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浙江工业大学</w:t>
      </w:r>
    </w:p>
    <w:p>
      <w:pPr>
        <w:jc w:val="center"/>
        <w:rPr>
          <w:rFonts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</w:rPr>
        <w:t>实验室安全</w:t>
      </w: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知识</w:t>
      </w:r>
      <w:r>
        <w:rPr>
          <w:rFonts w:hint="eastAsia" w:ascii="微软雅黑" w:hAnsi="微软雅黑" w:eastAsia="微软雅黑" w:cs="微软雅黑"/>
          <w:b/>
          <w:sz w:val="32"/>
          <w:szCs w:val="32"/>
        </w:rPr>
        <w:t>竞赛平台操作指南</w:t>
      </w:r>
    </w:p>
    <w:p>
      <w:pPr>
        <w:jc w:val="center"/>
        <w:rPr>
          <w:rFonts w:ascii="微软雅黑" w:hAnsi="微软雅黑" w:eastAsia="微软雅黑" w:cs="微软雅黑"/>
          <w:b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一</w:t>
      </w:r>
      <w:r>
        <w:rPr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、</w:t>
      </w: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注意事项</w:t>
      </w:r>
      <w:bookmarkStart w:id="0" w:name="_GoBack"/>
      <w:bookmarkEnd w:id="0"/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1、线上初赛时间：2</w:t>
      </w:r>
      <w:r>
        <w:rPr>
          <w:rFonts w:ascii="微软雅黑" w:hAnsi="微软雅黑" w:eastAsia="微软雅黑" w:cs="微软雅黑"/>
          <w:szCs w:val="21"/>
        </w:rPr>
        <w:t>022</w:t>
      </w:r>
      <w:r>
        <w:rPr>
          <w:rFonts w:hint="eastAsia" w:ascii="微软雅黑" w:hAnsi="微软雅黑" w:eastAsia="微软雅黑" w:cs="微软雅黑"/>
          <w:szCs w:val="21"/>
        </w:rPr>
        <w:t>年1</w:t>
      </w:r>
      <w:r>
        <w:rPr>
          <w:rFonts w:ascii="微软雅黑" w:hAnsi="微软雅黑" w:eastAsia="微软雅黑" w:cs="微软雅黑"/>
          <w:szCs w:val="21"/>
        </w:rPr>
        <w:t>1</w:t>
      </w:r>
      <w:r>
        <w:rPr>
          <w:rFonts w:hint="eastAsia" w:ascii="微软雅黑" w:hAnsi="微软雅黑" w:eastAsia="微软雅黑" w:cs="微软雅黑"/>
          <w:szCs w:val="21"/>
        </w:rPr>
        <w:t>月</w:t>
      </w:r>
      <w:r>
        <w:rPr>
          <w:rFonts w:ascii="微软雅黑" w:hAnsi="微软雅黑" w:eastAsia="微软雅黑" w:cs="微软雅黑"/>
          <w:szCs w:val="21"/>
        </w:rPr>
        <w:t>1</w:t>
      </w:r>
      <w:r>
        <w:rPr>
          <w:rFonts w:hint="eastAsia" w:ascii="微软雅黑" w:hAnsi="微软雅黑" w:eastAsia="微软雅黑" w:cs="微软雅黑"/>
          <w:szCs w:val="21"/>
        </w:rPr>
        <w:t>0日至2</w:t>
      </w:r>
      <w:r>
        <w:rPr>
          <w:rFonts w:ascii="微软雅黑" w:hAnsi="微软雅黑" w:eastAsia="微软雅黑" w:cs="微软雅黑"/>
          <w:szCs w:val="21"/>
        </w:rPr>
        <w:t>022</w:t>
      </w:r>
      <w:r>
        <w:rPr>
          <w:rFonts w:hint="eastAsia" w:ascii="微软雅黑" w:hAnsi="微软雅黑" w:eastAsia="微软雅黑" w:cs="微软雅黑"/>
          <w:szCs w:val="21"/>
        </w:rPr>
        <w:t>年1</w:t>
      </w:r>
      <w:r>
        <w:rPr>
          <w:rFonts w:ascii="微软雅黑" w:hAnsi="微软雅黑" w:eastAsia="微软雅黑" w:cs="微软雅黑"/>
          <w:szCs w:val="21"/>
        </w:rPr>
        <w:t>1</w:t>
      </w:r>
      <w:r>
        <w:rPr>
          <w:rFonts w:hint="eastAsia" w:ascii="微软雅黑" w:hAnsi="微软雅黑" w:eastAsia="微软雅黑" w:cs="微软雅黑"/>
          <w:szCs w:val="21"/>
        </w:rPr>
        <w:t>月2</w:t>
      </w:r>
      <w:r>
        <w:rPr>
          <w:rFonts w:ascii="微软雅黑" w:hAnsi="微软雅黑" w:eastAsia="微软雅黑" w:cs="微软雅黑"/>
          <w:szCs w:val="21"/>
        </w:rPr>
        <w:t>0</w:t>
      </w:r>
      <w:r>
        <w:rPr>
          <w:rFonts w:hint="eastAsia" w:ascii="微软雅黑" w:hAnsi="微软雅黑" w:eastAsia="微软雅黑" w:cs="微软雅黑"/>
          <w:szCs w:val="21"/>
        </w:rPr>
        <w:t>日全天开放，由各学院自主安排。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ascii="微软雅黑" w:hAnsi="微软雅黑" w:eastAsia="微软雅黑" w:cs="微软雅黑"/>
          <w:szCs w:val="21"/>
        </w:rPr>
        <w:t>2</w:t>
      </w:r>
      <w:r>
        <w:rPr>
          <w:rFonts w:hint="eastAsia" w:ascii="微软雅黑" w:hAnsi="微软雅黑" w:eastAsia="微软雅黑" w:cs="微软雅黑"/>
          <w:szCs w:val="21"/>
        </w:rPr>
        <w:t>、理论考试仅有1次答题机会，未在各自学院要求的考核时间内提前进入作答的考生，不予重置答题次数。</w:t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3、理论赛题由判断题、单项选择题和多项选择题组成，共计100道。考试时间为40分钟，满分100分。</w:t>
      </w:r>
    </w:p>
    <w:p>
      <w:pPr>
        <w:rPr>
          <w:rFonts w:ascii="微软雅黑" w:hAnsi="微软雅黑" w:eastAsia="微软雅黑" w:cs="微软雅黑"/>
          <w:szCs w:val="21"/>
        </w:rPr>
      </w:pPr>
    </w:p>
    <w:p>
      <w:pPr>
        <w:rPr>
          <w:rFonts w:hint="eastAsia" w:ascii="微软雅黑" w:hAnsi="微软雅黑" w:eastAsia="微软雅黑" w:cs="微软雅黑"/>
          <w:szCs w:val="21"/>
        </w:rPr>
      </w:pPr>
    </w:p>
    <w:p>
      <w:pPr>
        <w:rPr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二、考试流程</w:t>
      </w:r>
    </w:p>
    <w:p>
      <w:pPr>
        <w:pStyle w:val="11"/>
        <w:numPr>
          <w:ilvl w:val="0"/>
          <w:numId w:val="1"/>
        </w:numPr>
        <w:ind w:firstLineChars="0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浏览器使用</w:t>
      </w:r>
      <w:r>
        <w:rPr>
          <w:rFonts w:hint="eastAsia" w:ascii="微软雅黑" w:hAnsi="微软雅黑" w:eastAsia="微软雅黑" w:cs="微软雅黑"/>
          <w:b/>
          <w:color w:val="FF0000"/>
          <w:szCs w:val="21"/>
        </w:rPr>
        <w:t>火狐、谷歌</w:t>
      </w:r>
      <w:r>
        <w:rPr>
          <w:rFonts w:hint="eastAsia" w:ascii="微软雅黑" w:hAnsi="微软雅黑" w:eastAsia="微软雅黑" w:cs="微软雅黑"/>
          <w:szCs w:val="21"/>
        </w:rPr>
        <w:t>或</w:t>
      </w:r>
      <w:r>
        <w:rPr>
          <w:rFonts w:hint="eastAsia" w:ascii="微软雅黑" w:hAnsi="微软雅黑" w:eastAsia="微软雅黑" w:cs="微软雅黑"/>
          <w:b/>
          <w:color w:val="FF0000"/>
          <w:szCs w:val="21"/>
        </w:rPr>
        <w:t>360浏览器极速模式</w:t>
      </w:r>
      <w:r>
        <w:rPr>
          <w:rFonts w:hint="eastAsia" w:ascii="微软雅黑" w:hAnsi="微软雅黑" w:eastAsia="微软雅黑" w:cs="微软雅黑"/>
          <w:szCs w:val="21"/>
        </w:rPr>
        <w:t>运行，打开平台链接：</w:t>
      </w:r>
      <w:r>
        <w:fldChar w:fldCharType="begin"/>
      </w:r>
      <w:r>
        <w:instrText xml:space="preserve"> HYPERLINK "http://www.oberyun.com/zjgydx" </w:instrText>
      </w:r>
      <w:r>
        <w:fldChar w:fldCharType="separate"/>
      </w:r>
      <w:r>
        <w:rPr>
          <w:rStyle w:val="8"/>
          <w:rFonts w:hint="eastAsia" w:ascii="微软雅黑" w:hAnsi="微软雅黑" w:eastAsia="微软雅黑" w:cs="微软雅黑"/>
          <w:szCs w:val="21"/>
        </w:rPr>
        <w:t>http://www.oberyun.com/zjgydx</w:t>
      </w:r>
      <w:r>
        <w:rPr>
          <w:rStyle w:val="8"/>
          <w:rFonts w:hint="eastAsia" w:ascii="微软雅黑" w:hAnsi="微软雅黑" w:eastAsia="微软雅黑" w:cs="微软雅黑"/>
          <w:szCs w:val="21"/>
        </w:rPr>
        <w:fldChar w:fldCharType="end"/>
      </w:r>
    </w:p>
    <w:p>
      <w:pPr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2、在登录页输入账号、密码登录平台（账号密码与安全准入培训一样）</w:t>
      </w:r>
    </w:p>
    <w:p>
      <w:r>
        <w:drawing>
          <wp:inline distT="0" distB="0" distL="114300" distR="114300">
            <wp:extent cx="5267325" cy="2877185"/>
            <wp:effectExtent l="133350" t="95250" r="123825" b="946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6416" cy="28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登录页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3、登录后进入平台首页，点击【知识点学习】，即可进入安全准入考试课程。</w:t>
      </w:r>
    </w:p>
    <w:p>
      <w:pPr>
        <w:jc w:val="center"/>
      </w:pPr>
      <w:r>
        <w:drawing>
          <wp:inline distT="0" distB="0" distL="0" distR="0">
            <wp:extent cx="5276850" cy="2580005"/>
            <wp:effectExtent l="190500" t="190500" r="190500" b="1822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80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平台首页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4、 安全准入考试课程分为三门（</w:t>
      </w:r>
      <w:r>
        <w:rPr>
          <w:rFonts w:hint="eastAsia" w:ascii="微软雅黑" w:hAnsi="微软雅黑" w:eastAsia="微软雅黑" w:cs="微软雅黑"/>
          <w:color w:val="FF0000"/>
          <w:szCs w:val="21"/>
        </w:rPr>
        <w:t>红色框内</w:t>
      </w:r>
      <w:r>
        <w:rPr>
          <w:rFonts w:hint="eastAsia" w:ascii="微软雅黑" w:hAnsi="微软雅黑" w:eastAsia="微软雅黑" w:cs="微软雅黑"/>
          <w:szCs w:val="21"/>
        </w:rPr>
        <w:t>），分别为“文科类”知识竞赛学院预选赛、“理工类”知识竞赛学院预选赛、“大化类”知识竞赛学院预选赛，大家按照自己专业选择合适课程进行学习。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6850" cy="2553335"/>
            <wp:effectExtent l="190500" t="190500" r="190500" b="1898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53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开课列表页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5、 以“文科类”知识竞赛学院预选赛为例，学生点击【查看】键，即可进入课程。点击【开始学习】，即可进入课程内容界面。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6850" cy="2379345"/>
            <wp:effectExtent l="190500" t="190500" r="190500" b="1924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79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课程内容页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7、 在章节列表中，点击【“文科类”理论试卷】，即可进入理论试卷章节。点击【开始答题】，即可进行理论考试。试卷完成后，点击右上角【交卷】，即可交卷。</w:t>
      </w: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6850" cy="2266950"/>
            <wp:effectExtent l="190500" t="190500" r="190500" b="1905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安全理论题章节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drawing>
          <wp:inline distT="0" distB="0" distL="0" distR="0">
            <wp:extent cx="5276850" cy="2267585"/>
            <wp:effectExtent l="190500" t="190500" r="190500" b="1898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微软雅黑" w:hAnsi="微软雅黑" w:eastAsia="微软雅黑" w:cs="微软雅黑"/>
          <w:szCs w:val="21"/>
        </w:rPr>
      </w:pPr>
      <w:r>
        <w:rPr>
          <w:rFonts w:hint="eastAsia" w:ascii="微软雅黑" w:hAnsi="微软雅黑" w:eastAsia="微软雅黑" w:cs="微软雅黑"/>
          <w:szCs w:val="21"/>
        </w:rPr>
        <w:t>试题界面</w:t>
      </w: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</w:p>
    <w:p>
      <w:pPr>
        <w:spacing w:line="360" w:lineRule="auto"/>
        <w:rPr>
          <w:rFonts w:ascii="微软雅黑" w:hAnsi="微软雅黑" w:eastAsia="微软雅黑" w:cs="微软雅黑"/>
          <w:b/>
          <w:szCs w:val="21"/>
        </w:rPr>
      </w:pPr>
    </w:p>
    <w:p/>
    <w:sectPr>
      <w:pgSz w:w="11910" w:h="16840"/>
      <w:pgMar w:top="1497" w:right="1800" w:bottom="1553" w:left="1800" w:header="880" w:footer="1213" w:gutter="0"/>
      <w:cols w:equalWidth="0" w:num="1">
        <w:col w:w="8310"/>
      </w:cols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7481445"/>
    <w:multiLevelType w:val="multilevel"/>
    <w:tmpl w:val="67481445"/>
    <w:lvl w:ilvl="0" w:tentative="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OThlNTkxNjFmODdjNmVhODY5MTkyM2M4MmFkMGQifQ=="/>
  </w:docVars>
  <w:rsids>
    <w:rsidRoot w:val="00172A27"/>
    <w:rsid w:val="00045761"/>
    <w:rsid w:val="000B4128"/>
    <w:rsid w:val="00172A27"/>
    <w:rsid w:val="00195A7D"/>
    <w:rsid w:val="001F5AFD"/>
    <w:rsid w:val="00207E03"/>
    <w:rsid w:val="002E2E5F"/>
    <w:rsid w:val="0056760E"/>
    <w:rsid w:val="005D2F44"/>
    <w:rsid w:val="00676E29"/>
    <w:rsid w:val="007B5CE2"/>
    <w:rsid w:val="00A03892"/>
    <w:rsid w:val="00A91B68"/>
    <w:rsid w:val="00B43812"/>
    <w:rsid w:val="00BD5A78"/>
    <w:rsid w:val="00C42C3E"/>
    <w:rsid w:val="00C52F35"/>
    <w:rsid w:val="00D56D51"/>
    <w:rsid w:val="00E00870"/>
    <w:rsid w:val="00E22C58"/>
    <w:rsid w:val="00E50BFE"/>
    <w:rsid w:val="00E958AC"/>
    <w:rsid w:val="014848F4"/>
    <w:rsid w:val="17422459"/>
    <w:rsid w:val="265265D6"/>
    <w:rsid w:val="28140258"/>
    <w:rsid w:val="299D6C6E"/>
    <w:rsid w:val="2DA66409"/>
    <w:rsid w:val="36E7571B"/>
    <w:rsid w:val="3CA010C5"/>
    <w:rsid w:val="3D1F7BC8"/>
    <w:rsid w:val="40EF04B7"/>
    <w:rsid w:val="420E543A"/>
    <w:rsid w:val="49B83346"/>
    <w:rsid w:val="5BC119CC"/>
    <w:rsid w:val="62932978"/>
    <w:rsid w:val="62CE345E"/>
    <w:rsid w:val="6EC95C1D"/>
    <w:rsid w:val="719A563F"/>
    <w:rsid w:val="76C6584C"/>
    <w:rsid w:val="796A5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iPriority w:val="0"/>
    <w:rPr>
      <w:color w:val="0000FF"/>
      <w:u w:val="single"/>
    </w:rPr>
  </w:style>
  <w:style w:type="character" w:customStyle="1" w:styleId="9">
    <w:name w:val="页眉 字符"/>
    <w:basedOn w:val="7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4</Pages>
  <Words>504</Words>
  <Characters>549</Characters>
  <Lines>4</Lines>
  <Paragraphs>1</Paragraphs>
  <TotalTime>97</TotalTime>
  <ScaleCrop>false</ScaleCrop>
  <LinksUpToDate>false</LinksUpToDate>
  <CharactersWithSpaces>552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2021-06-17T09:16:00Z</dcterms:created>
  <dc:creator>zhaoxinlei</dc:creator>
  <cp:lastModifiedBy>Lyn</cp:lastModifiedBy>
  <dcterms:modified xsi:type="dcterms:W3CDTF">2022-11-03T05:23:28Z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90B6E01F40AB4469844B032027B802CB</vt:lpwstr>
  </property>
</Properties>
</file>