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02954" w14:textId="77777777" w:rsidR="000C7F16" w:rsidRPr="002865E8" w:rsidRDefault="00000000" w:rsidP="00BE3149">
      <w:pPr>
        <w:spacing w:line="360" w:lineRule="auto"/>
        <w:jc w:val="center"/>
        <w:rPr>
          <w:b/>
          <w:sz w:val="30"/>
        </w:rPr>
      </w:pPr>
      <w:r w:rsidRPr="002865E8">
        <w:rPr>
          <w:rFonts w:hint="eastAsia"/>
          <w:b/>
          <w:sz w:val="30"/>
        </w:rPr>
        <w:t>信息工程学院研究生国家奖学金评定办法</w:t>
      </w:r>
    </w:p>
    <w:p w14:paraId="2FDE50B6" w14:textId="7F9956F4" w:rsidR="000C7F16" w:rsidRPr="002865E8" w:rsidRDefault="00000000" w:rsidP="00BE3149">
      <w:pPr>
        <w:spacing w:line="360" w:lineRule="auto"/>
        <w:ind w:firstLineChars="200" w:firstLine="464"/>
        <w:rPr>
          <w:rFonts w:ascii="仿宋_GB2312" w:eastAsia="仿宋_GB2312"/>
          <w:sz w:val="24"/>
          <w:szCs w:val="24"/>
        </w:rPr>
      </w:pPr>
      <w:r w:rsidRPr="002865E8">
        <w:rPr>
          <w:rFonts w:ascii="仿宋_GB2312" w:eastAsia="仿宋_GB2312" w:hint="eastAsia"/>
          <w:spacing w:val="-8"/>
          <w:sz w:val="24"/>
          <w:szCs w:val="24"/>
        </w:rPr>
        <w:t>为适应学位与研究生教育改革发展的新趋势，进一步提高研究生培养质量，在遵照财政</w:t>
      </w:r>
      <w:r w:rsidRPr="002865E8">
        <w:rPr>
          <w:rFonts w:ascii="仿宋_GB2312" w:eastAsia="仿宋_GB2312" w:hint="eastAsia"/>
          <w:spacing w:val="-9"/>
          <w:sz w:val="24"/>
          <w:szCs w:val="24"/>
        </w:rPr>
        <w:t>部、教育部印发《普通高等学校研究生国家奖学金评审办法》</w:t>
      </w:r>
      <w:r w:rsidRPr="002865E8">
        <w:rPr>
          <w:rFonts w:ascii="仿宋_GB2312" w:eastAsia="仿宋_GB2312" w:hint="eastAsia"/>
          <w:spacing w:val="-3"/>
          <w:sz w:val="24"/>
          <w:szCs w:val="24"/>
        </w:rPr>
        <w:t>（</w:t>
      </w:r>
      <w:proofErr w:type="gramStart"/>
      <w:r w:rsidRPr="002865E8">
        <w:rPr>
          <w:rFonts w:ascii="仿宋_GB2312" w:eastAsia="仿宋_GB2312" w:hint="eastAsia"/>
          <w:spacing w:val="-2"/>
          <w:sz w:val="24"/>
          <w:szCs w:val="24"/>
        </w:rPr>
        <w:t>财教〔</w:t>
      </w:r>
      <w:r w:rsidRPr="002865E8">
        <w:rPr>
          <w:rFonts w:ascii="仿宋_GB2312" w:eastAsia="仿宋_GB2312" w:hint="eastAsia"/>
          <w:sz w:val="24"/>
          <w:szCs w:val="24"/>
        </w:rPr>
        <w:t>2014</w:t>
      </w:r>
      <w:r w:rsidRPr="002865E8">
        <w:rPr>
          <w:rFonts w:ascii="仿宋_GB2312" w:eastAsia="仿宋_GB2312" w:hint="eastAsia"/>
          <w:spacing w:val="-3"/>
          <w:sz w:val="24"/>
          <w:szCs w:val="24"/>
        </w:rPr>
        <w:t>〕</w:t>
      </w:r>
      <w:proofErr w:type="gramEnd"/>
      <w:r w:rsidRPr="002865E8">
        <w:rPr>
          <w:rFonts w:ascii="仿宋_GB2312" w:eastAsia="仿宋_GB2312" w:hint="eastAsia"/>
          <w:sz w:val="24"/>
          <w:szCs w:val="24"/>
        </w:rPr>
        <w:t>1</w:t>
      </w:r>
      <w:r w:rsidRPr="002865E8">
        <w:rPr>
          <w:rFonts w:ascii="仿宋_GB2312" w:eastAsia="仿宋_GB2312" w:hint="eastAsia"/>
          <w:spacing w:val="-9"/>
          <w:sz w:val="24"/>
          <w:szCs w:val="24"/>
        </w:rPr>
        <w:t>号）、</w:t>
      </w:r>
      <w:r w:rsidR="002F4B4E" w:rsidRPr="002865E8">
        <w:rPr>
          <w:rFonts w:ascii="仿宋_GB2312" w:eastAsia="仿宋_GB2312" w:hint="eastAsia"/>
          <w:spacing w:val="-9"/>
          <w:sz w:val="24"/>
          <w:szCs w:val="24"/>
        </w:rPr>
        <w:t>《浙江工业大学研究生国家奖学金实施细则》浙工大发〔</w:t>
      </w:r>
      <w:r w:rsidR="002F4B4E" w:rsidRPr="002865E8">
        <w:rPr>
          <w:rFonts w:ascii="仿宋_GB2312" w:eastAsia="仿宋_GB2312"/>
          <w:spacing w:val="-9"/>
          <w:sz w:val="24"/>
          <w:szCs w:val="24"/>
        </w:rPr>
        <w:t>2022〕34号</w:t>
      </w:r>
      <w:r w:rsidRPr="002865E8">
        <w:rPr>
          <w:rFonts w:ascii="仿宋_GB2312" w:eastAsia="仿宋_GB2312" w:hint="eastAsia"/>
          <w:spacing w:val="-9"/>
          <w:sz w:val="24"/>
          <w:szCs w:val="24"/>
        </w:rPr>
        <w:t>基础上，</w:t>
      </w:r>
      <w:r w:rsidRPr="002865E8">
        <w:rPr>
          <w:rFonts w:ascii="仿宋_GB2312" w:eastAsia="仿宋_GB2312" w:hint="eastAsia"/>
          <w:spacing w:val="-6"/>
          <w:sz w:val="24"/>
          <w:szCs w:val="24"/>
        </w:rPr>
        <w:t>根据信息工</w:t>
      </w:r>
      <w:r w:rsidRPr="002865E8">
        <w:rPr>
          <w:rFonts w:ascii="仿宋_GB2312" w:eastAsia="仿宋_GB2312" w:hint="eastAsia"/>
          <w:spacing w:val="-4"/>
          <w:sz w:val="24"/>
          <w:szCs w:val="24"/>
        </w:rPr>
        <w:t>程学院实际情况，特制定本办法。</w:t>
      </w:r>
    </w:p>
    <w:p w14:paraId="7ECB1DBF" w14:textId="77777777" w:rsidR="000C7F16" w:rsidRPr="002865E8" w:rsidRDefault="00000000" w:rsidP="00BE3149">
      <w:pPr>
        <w:spacing w:before="240" w:after="240" w:line="360" w:lineRule="auto"/>
        <w:ind w:firstLineChars="200" w:firstLine="602"/>
        <w:jc w:val="center"/>
        <w:rPr>
          <w:b/>
          <w:sz w:val="30"/>
        </w:rPr>
      </w:pPr>
      <w:r w:rsidRPr="002865E8">
        <w:rPr>
          <w:rFonts w:hint="eastAsia"/>
          <w:b/>
          <w:sz w:val="30"/>
        </w:rPr>
        <w:t>第一章总则</w:t>
      </w:r>
    </w:p>
    <w:p w14:paraId="51411B1A" w14:textId="77777777" w:rsidR="000C7F16" w:rsidRPr="002865E8" w:rsidRDefault="00000000" w:rsidP="00BE3149">
      <w:pPr>
        <w:spacing w:line="360" w:lineRule="auto"/>
        <w:ind w:firstLineChars="200" w:firstLine="464"/>
        <w:rPr>
          <w:rFonts w:ascii="仿宋_GB2312" w:eastAsia="仿宋_GB2312"/>
          <w:spacing w:val="-8"/>
          <w:sz w:val="24"/>
          <w:szCs w:val="24"/>
        </w:rPr>
      </w:pPr>
      <w:r w:rsidRPr="002865E8">
        <w:rPr>
          <w:rFonts w:ascii="仿宋_GB2312" w:eastAsia="仿宋_GB2312"/>
          <w:spacing w:val="-8"/>
          <w:sz w:val="24"/>
          <w:szCs w:val="24"/>
        </w:rPr>
        <w:t>信息工程学院研究生国家奖学金评定办法以激发学生的积极性、创造性为核心，营造潜心研究、追求卓越、风清气正的科研环境，为促进研究生人才培养、提升学院科研水平提供制度保障。</w:t>
      </w:r>
    </w:p>
    <w:p w14:paraId="49B991E1" w14:textId="77777777" w:rsidR="000C7F16" w:rsidRPr="002865E8" w:rsidRDefault="00000000" w:rsidP="00BE3149">
      <w:pPr>
        <w:spacing w:before="240" w:after="240" w:line="360" w:lineRule="auto"/>
        <w:ind w:firstLineChars="200" w:firstLine="602"/>
        <w:jc w:val="center"/>
        <w:rPr>
          <w:b/>
          <w:sz w:val="30"/>
        </w:rPr>
      </w:pPr>
      <w:r w:rsidRPr="002865E8">
        <w:rPr>
          <w:rFonts w:hint="eastAsia"/>
          <w:b/>
          <w:sz w:val="30"/>
        </w:rPr>
        <w:t>第二章评选</w:t>
      </w:r>
      <w:r w:rsidRPr="002865E8">
        <w:rPr>
          <w:rFonts w:hint="eastAsia"/>
          <w:b/>
          <w:sz w:val="30"/>
          <w:lang w:val="en-US"/>
        </w:rPr>
        <w:t>范</w:t>
      </w:r>
      <w:r w:rsidRPr="002865E8">
        <w:rPr>
          <w:rFonts w:hint="eastAsia"/>
          <w:b/>
          <w:sz w:val="30"/>
        </w:rPr>
        <w:t>围</w:t>
      </w:r>
    </w:p>
    <w:p w14:paraId="11914A47" w14:textId="77777777" w:rsidR="00C917A4" w:rsidRPr="002865E8" w:rsidRDefault="00000000" w:rsidP="00BE3149">
      <w:pPr>
        <w:spacing w:line="360" w:lineRule="auto"/>
        <w:ind w:firstLineChars="200" w:firstLine="474"/>
        <w:rPr>
          <w:rFonts w:ascii="仿宋_GB2312" w:eastAsia="仿宋_GB2312"/>
          <w:spacing w:val="-6"/>
          <w:sz w:val="24"/>
          <w:szCs w:val="24"/>
        </w:rPr>
      </w:pPr>
      <w:r w:rsidRPr="002865E8">
        <w:rPr>
          <w:rFonts w:ascii="仿宋_GB2312" w:eastAsia="仿宋_GB2312" w:hint="eastAsia"/>
          <w:spacing w:val="-3"/>
          <w:sz w:val="24"/>
          <w:szCs w:val="24"/>
        </w:rPr>
        <w:t>一、具有中华人民共和国国籍（港澳台研究生除外</w:t>
      </w:r>
      <w:r w:rsidRPr="002865E8">
        <w:rPr>
          <w:rFonts w:ascii="仿宋_GB2312" w:eastAsia="仿宋_GB2312" w:hint="eastAsia"/>
          <w:spacing w:val="-114"/>
          <w:sz w:val="24"/>
          <w:szCs w:val="24"/>
        </w:rPr>
        <w:t>）</w:t>
      </w:r>
      <w:r w:rsidRPr="002865E8">
        <w:rPr>
          <w:rFonts w:ascii="仿宋_GB2312" w:eastAsia="仿宋_GB2312" w:hint="eastAsia"/>
          <w:spacing w:val="-6"/>
          <w:sz w:val="24"/>
          <w:szCs w:val="24"/>
        </w:rPr>
        <w:t>；</w:t>
      </w:r>
    </w:p>
    <w:p w14:paraId="508DF87B" w14:textId="77777777" w:rsidR="00C917A4" w:rsidRPr="002865E8" w:rsidRDefault="00000000" w:rsidP="00BE3149">
      <w:pPr>
        <w:spacing w:line="360" w:lineRule="auto"/>
        <w:ind w:firstLineChars="200" w:firstLine="474"/>
        <w:rPr>
          <w:rFonts w:ascii="仿宋_GB2312" w:eastAsia="仿宋_GB2312"/>
          <w:spacing w:val="-6"/>
          <w:sz w:val="24"/>
          <w:szCs w:val="24"/>
        </w:rPr>
      </w:pPr>
      <w:r w:rsidRPr="002865E8">
        <w:rPr>
          <w:rFonts w:ascii="仿宋_GB2312" w:eastAsia="仿宋_GB2312" w:hint="eastAsia"/>
          <w:spacing w:val="-3"/>
          <w:sz w:val="24"/>
          <w:szCs w:val="24"/>
        </w:rPr>
        <w:t>二、基本学制内的全日制研究生</w:t>
      </w:r>
      <w:r w:rsidRPr="002865E8">
        <w:rPr>
          <w:rFonts w:ascii="仿宋_GB2312" w:eastAsia="仿宋_GB2312" w:hint="eastAsia"/>
          <w:sz w:val="24"/>
          <w:szCs w:val="24"/>
        </w:rPr>
        <w:t>（</w:t>
      </w:r>
      <w:r w:rsidRPr="002865E8">
        <w:rPr>
          <w:rFonts w:ascii="仿宋_GB2312" w:eastAsia="仿宋_GB2312" w:hint="eastAsia"/>
          <w:spacing w:val="-3"/>
          <w:sz w:val="24"/>
          <w:szCs w:val="24"/>
        </w:rPr>
        <w:t>不含定向博士</w:t>
      </w:r>
      <w:r w:rsidRPr="002865E8">
        <w:rPr>
          <w:rFonts w:ascii="仿宋_GB2312" w:eastAsia="仿宋_GB2312" w:hint="eastAsia"/>
          <w:spacing w:val="-108"/>
          <w:sz w:val="24"/>
          <w:szCs w:val="24"/>
        </w:rPr>
        <w:t>）</w:t>
      </w:r>
      <w:r w:rsidRPr="002865E8">
        <w:rPr>
          <w:rFonts w:ascii="仿宋_GB2312" w:eastAsia="仿宋_GB2312" w:hint="eastAsia"/>
          <w:sz w:val="24"/>
          <w:szCs w:val="24"/>
        </w:rPr>
        <w:t>；</w:t>
      </w:r>
    </w:p>
    <w:p w14:paraId="793C03F0" w14:textId="30EB5E50" w:rsidR="000C7F16" w:rsidRPr="002865E8" w:rsidRDefault="00000000" w:rsidP="00BE3149">
      <w:pPr>
        <w:spacing w:line="360" w:lineRule="auto"/>
        <w:ind w:firstLineChars="200" w:firstLine="458"/>
        <w:rPr>
          <w:rFonts w:ascii="仿宋_GB2312" w:eastAsia="仿宋_GB2312"/>
          <w:spacing w:val="-6"/>
          <w:sz w:val="24"/>
          <w:szCs w:val="24"/>
        </w:rPr>
      </w:pPr>
      <w:r w:rsidRPr="002865E8">
        <w:rPr>
          <w:rFonts w:ascii="仿宋_GB2312" w:eastAsia="仿宋_GB2312" w:hint="eastAsia"/>
          <w:spacing w:val="-11"/>
          <w:sz w:val="24"/>
          <w:szCs w:val="24"/>
        </w:rPr>
        <w:t>三、不授予中间学位的硕博连读学生，根据当年所修课程的层次阶段确定身份参与研究</w:t>
      </w:r>
      <w:r w:rsidRPr="002865E8">
        <w:rPr>
          <w:rFonts w:ascii="仿宋_GB2312" w:eastAsia="仿宋_GB2312" w:hint="eastAsia"/>
          <w:spacing w:val="-13"/>
          <w:sz w:val="24"/>
          <w:szCs w:val="24"/>
        </w:rPr>
        <w:t>生国家奖学金的评定。在选修硕士课程阶段按照硕士研究生身份参与评定；进入选修博士研</w:t>
      </w:r>
      <w:r w:rsidRPr="002865E8">
        <w:rPr>
          <w:rFonts w:ascii="仿宋_GB2312" w:eastAsia="仿宋_GB2312" w:hint="eastAsia"/>
          <w:spacing w:val="-6"/>
          <w:sz w:val="24"/>
          <w:szCs w:val="24"/>
        </w:rPr>
        <w:t>究生课程阶段按照博士研究生身份参与评定。</w:t>
      </w:r>
    </w:p>
    <w:p w14:paraId="0E7014D6" w14:textId="77777777" w:rsidR="000C7F16" w:rsidRPr="002865E8" w:rsidRDefault="00000000" w:rsidP="00BE3149">
      <w:pPr>
        <w:spacing w:before="240" w:after="240" w:line="360" w:lineRule="auto"/>
        <w:ind w:firstLineChars="200" w:firstLine="602"/>
        <w:jc w:val="center"/>
        <w:rPr>
          <w:b/>
          <w:sz w:val="30"/>
        </w:rPr>
      </w:pPr>
      <w:r w:rsidRPr="002865E8">
        <w:rPr>
          <w:rFonts w:hint="eastAsia"/>
          <w:b/>
          <w:sz w:val="30"/>
        </w:rPr>
        <w:t>第三章申请条件</w:t>
      </w:r>
    </w:p>
    <w:p w14:paraId="7CDC18F3" w14:textId="694C8119" w:rsidR="000C7F16" w:rsidRPr="002865E8" w:rsidRDefault="00000000" w:rsidP="00BE3149">
      <w:pPr>
        <w:pStyle w:val="a4"/>
        <w:numPr>
          <w:ilvl w:val="0"/>
          <w:numId w:val="22"/>
        </w:numPr>
        <w:spacing w:line="360" w:lineRule="auto"/>
        <w:rPr>
          <w:rFonts w:ascii="仿宋_GB2312" w:eastAsia="仿宋_GB2312" w:hAnsiTheme="majorEastAsia" w:cstheme="majorEastAsia"/>
          <w:b/>
          <w:bCs/>
          <w:sz w:val="24"/>
          <w:szCs w:val="24"/>
        </w:rPr>
      </w:pPr>
      <w:r w:rsidRPr="002865E8">
        <w:rPr>
          <w:rFonts w:ascii="仿宋_GB2312" w:eastAsia="仿宋_GB2312" w:hAnsiTheme="majorEastAsia" w:cstheme="majorEastAsia" w:hint="eastAsia"/>
          <w:b/>
          <w:bCs/>
          <w:sz w:val="24"/>
          <w:szCs w:val="24"/>
        </w:rPr>
        <w:t>申请研究生国家奖学金思想政治条件：</w:t>
      </w:r>
    </w:p>
    <w:p w14:paraId="45AF573A" w14:textId="72B225D5" w:rsidR="00BE3149" w:rsidRPr="002865E8" w:rsidRDefault="00000000" w:rsidP="00BE3149">
      <w:pPr>
        <w:pStyle w:val="a4"/>
        <w:numPr>
          <w:ilvl w:val="0"/>
          <w:numId w:val="23"/>
        </w:numPr>
        <w:spacing w:line="360" w:lineRule="auto"/>
        <w:rPr>
          <w:rFonts w:ascii="仿宋_GB2312" w:eastAsia="仿宋_GB2312"/>
          <w:sz w:val="24"/>
          <w:szCs w:val="24"/>
        </w:rPr>
      </w:pPr>
      <w:r w:rsidRPr="002865E8">
        <w:rPr>
          <w:rFonts w:ascii="仿宋_GB2312" w:eastAsia="仿宋_GB2312" w:hint="eastAsia"/>
          <w:spacing w:val="-3"/>
          <w:sz w:val="24"/>
          <w:szCs w:val="24"/>
        </w:rPr>
        <w:t>热爱社会主义祖国，拥护中国共产党的领导；</w:t>
      </w:r>
    </w:p>
    <w:p w14:paraId="6AA3FDC6" w14:textId="77777777" w:rsidR="00BE3149" w:rsidRPr="002865E8" w:rsidRDefault="00000000" w:rsidP="00BE3149">
      <w:pPr>
        <w:pStyle w:val="a4"/>
        <w:numPr>
          <w:ilvl w:val="0"/>
          <w:numId w:val="23"/>
        </w:numPr>
        <w:spacing w:line="360" w:lineRule="auto"/>
        <w:rPr>
          <w:rFonts w:ascii="仿宋_GB2312" w:eastAsia="仿宋_GB2312"/>
          <w:sz w:val="24"/>
          <w:szCs w:val="24"/>
        </w:rPr>
      </w:pPr>
      <w:r w:rsidRPr="002865E8">
        <w:rPr>
          <w:rFonts w:ascii="仿宋_GB2312" w:eastAsia="仿宋_GB2312" w:hint="eastAsia"/>
          <w:spacing w:val="-3"/>
          <w:sz w:val="24"/>
          <w:szCs w:val="24"/>
        </w:rPr>
        <w:t>遵守宪法和法律法规，遵守学校规章制度；</w:t>
      </w:r>
    </w:p>
    <w:p w14:paraId="6BC88033" w14:textId="68A059DA" w:rsidR="000C7F16" w:rsidRPr="002865E8" w:rsidRDefault="00000000" w:rsidP="00BE3149">
      <w:pPr>
        <w:pStyle w:val="a4"/>
        <w:numPr>
          <w:ilvl w:val="0"/>
          <w:numId w:val="23"/>
        </w:numPr>
        <w:spacing w:line="360" w:lineRule="auto"/>
        <w:rPr>
          <w:rFonts w:ascii="仿宋_GB2312" w:eastAsia="仿宋_GB2312"/>
          <w:sz w:val="24"/>
          <w:szCs w:val="24"/>
        </w:rPr>
      </w:pPr>
      <w:r w:rsidRPr="002865E8">
        <w:rPr>
          <w:rFonts w:ascii="仿宋_GB2312" w:eastAsia="仿宋_GB2312" w:hint="eastAsia"/>
          <w:spacing w:val="-3"/>
          <w:sz w:val="24"/>
          <w:szCs w:val="24"/>
        </w:rPr>
        <w:t>诚实守信，道德品质优良。</w:t>
      </w:r>
    </w:p>
    <w:p w14:paraId="05EB0F27" w14:textId="7C6199AE" w:rsidR="000C7F16" w:rsidRPr="002865E8" w:rsidRDefault="00000000" w:rsidP="00BE3149">
      <w:pPr>
        <w:pStyle w:val="a4"/>
        <w:numPr>
          <w:ilvl w:val="0"/>
          <w:numId w:val="22"/>
        </w:numPr>
        <w:spacing w:line="360" w:lineRule="auto"/>
        <w:rPr>
          <w:rFonts w:ascii="仿宋_GB2312" w:eastAsia="仿宋_GB2312" w:hAnsiTheme="majorEastAsia" w:cstheme="majorEastAsia"/>
          <w:b/>
          <w:bCs/>
          <w:sz w:val="24"/>
          <w:szCs w:val="24"/>
        </w:rPr>
      </w:pPr>
      <w:r w:rsidRPr="002865E8">
        <w:rPr>
          <w:rFonts w:ascii="仿宋_GB2312" w:eastAsia="仿宋_GB2312" w:hAnsiTheme="majorEastAsia" w:cstheme="majorEastAsia" w:hint="eastAsia"/>
          <w:b/>
          <w:bCs/>
          <w:sz w:val="24"/>
          <w:szCs w:val="24"/>
        </w:rPr>
        <w:lastRenderedPageBreak/>
        <w:t>申请研究生国家奖学金学术条件：</w:t>
      </w:r>
    </w:p>
    <w:p w14:paraId="1C4E8E4D" w14:textId="306F9B73" w:rsidR="000C7F16" w:rsidRPr="002865E8" w:rsidRDefault="00C917A4" w:rsidP="00BE3149">
      <w:pPr>
        <w:spacing w:line="360" w:lineRule="auto"/>
        <w:ind w:firstLineChars="200" w:firstLine="474"/>
        <w:rPr>
          <w:rFonts w:ascii="仿宋_GB2312" w:eastAsia="仿宋_GB2312"/>
          <w:spacing w:val="-3"/>
          <w:sz w:val="24"/>
          <w:szCs w:val="24"/>
        </w:rPr>
      </w:pPr>
      <w:r w:rsidRPr="002865E8">
        <w:rPr>
          <w:rFonts w:ascii="仿宋_GB2312" w:eastAsia="仿宋_GB2312" w:hint="eastAsia"/>
          <w:spacing w:val="-3"/>
          <w:sz w:val="24"/>
          <w:szCs w:val="24"/>
        </w:rPr>
        <w:t>1.硕士研究生国家奖学金申请者需按照本办法附件评定细则之规定达到同专业排名前10%，由学院党政联席会议确定入选答辩资格比例。</w:t>
      </w:r>
    </w:p>
    <w:p w14:paraId="0CB5DC71" w14:textId="28A091EE" w:rsidR="000C7F16" w:rsidRPr="002865E8" w:rsidRDefault="00C917A4" w:rsidP="00BE3149">
      <w:pPr>
        <w:spacing w:line="360" w:lineRule="auto"/>
        <w:ind w:firstLineChars="200" w:firstLine="474"/>
        <w:rPr>
          <w:rFonts w:ascii="仿宋_GB2312" w:eastAsia="仿宋_GB2312"/>
          <w:spacing w:val="-3"/>
          <w:sz w:val="24"/>
          <w:szCs w:val="24"/>
        </w:rPr>
      </w:pPr>
      <w:r w:rsidRPr="002865E8">
        <w:rPr>
          <w:rFonts w:ascii="仿宋_GB2312" w:eastAsia="仿宋_GB2312" w:hint="eastAsia"/>
          <w:spacing w:val="-3"/>
          <w:sz w:val="24"/>
          <w:szCs w:val="24"/>
        </w:rPr>
        <w:t>2.博士研究生国家奖学金申请者需按照本办法附件评定细则之规定，并按照与当年度学校下发博士研究生奖学金名额1:2比例确定入选答辩资格。</w:t>
      </w:r>
    </w:p>
    <w:p w14:paraId="5416B3D4" w14:textId="77777777" w:rsidR="00BE3149" w:rsidRPr="002865E8" w:rsidRDefault="00C917A4" w:rsidP="00BE3149">
      <w:pPr>
        <w:spacing w:line="360" w:lineRule="auto"/>
        <w:ind w:firstLineChars="200" w:firstLine="474"/>
        <w:rPr>
          <w:rFonts w:ascii="仿宋_GB2312" w:eastAsia="仿宋_GB2312"/>
          <w:spacing w:val="-3"/>
          <w:sz w:val="24"/>
          <w:szCs w:val="24"/>
        </w:rPr>
      </w:pPr>
      <w:r w:rsidRPr="002865E8">
        <w:rPr>
          <w:rFonts w:ascii="仿宋_GB2312" w:eastAsia="仿宋_GB2312" w:hint="eastAsia"/>
          <w:spacing w:val="-3"/>
          <w:sz w:val="24"/>
          <w:szCs w:val="24"/>
        </w:rPr>
        <w:t>3.申请材料应在研究生期间取得，已经成功申请过研究生国家奖学金的材料，不得重复使用；申请材料应在申请当年8月31日前取得。</w:t>
      </w:r>
    </w:p>
    <w:p w14:paraId="5A7ACD2D" w14:textId="7F51ACCC" w:rsidR="000C7F16" w:rsidRPr="002865E8" w:rsidRDefault="00000000" w:rsidP="00BE3149">
      <w:pPr>
        <w:pStyle w:val="a4"/>
        <w:numPr>
          <w:ilvl w:val="0"/>
          <w:numId w:val="22"/>
        </w:numPr>
        <w:spacing w:line="360" w:lineRule="auto"/>
        <w:rPr>
          <w:rFonts w:ascii="仿宋_GB2312" w:eastAsia="仿宋_GB2312"/>
          <w:b/>
          <w:bCs/>
          <w:spacing w:val="-3"/>
          <w:sz w:val="24"/>
          <w:szCs w:val="24"/>
        </w:rPr>
      </w:pPr>
      <w:r w:rsidRPr="002865E8">
        <w:rPr>
          <w:rFonts w:ascii="仿宋_GB2312" w:eastAsia="仿宋_GB2312" w:hint="eastAsia"/>
          <w:b/>
          <w:bCs/>
          <w:spacing w:val="-3"/>
          <w:sz w:val="24"/>
          <w:szCs w:val="24"/>
        </w:rPr>
        <w:t>出现以下任</w:t>
      </w:r>
      <w:proofErr w:type="gramStart"/>
      <w:r w:rsidRPr="002865E8">
        <w:rPr>
          <w:rFonts w:ascii="仿宋_GB2312" w:eastAsia="仿宋_GB2312" w:hint="eastAsia"/>
          <w:b/>
          <w:bCs/>
          <w:spacing w:val="-3"/>
          <w:sz w:val="24"/>
          <w:szCs w:val="24"/>
        </w:rPr>
        <w:t>一</w:t>
      </w:r>
      <w:proofErr w:type="gramEnd"/>
      <w:r w:rsidRPr="002865E8">
        <w:rPr>
          <w:rFonts w:ascii="仿宋_GB2312" w:eastAsia="仿宋_GB2312" w:hint="eastAsia"/>
          <w:b/>
          <w:bCs/>
          <w:spacing w:val="-3"/>
          <w:sz w:val="24"/>
          <w:szCs w:val="24"/>
        </w:rPr>
        <w:t>情况者取消当年研究生国家奖学金参评资格：</w:t>
      </w:r>
    </w:p>
    <w:p w14:paraId="3495C773" w14:textId="71115A3F" w:rsidR="00BE3149" w:rsidRPr="002865E8" w:rsidRDefault="00000000" w:rsidP="00BE3149">
      <w:pPr>
        <w:pStyle w:val="a4"/>
        <w:numPr>
          <w:ilvl w:val="0"/>
          <w:numId w:val="24"/>
        </w:numPr>
        <w:spacing w:line="360" w:lineRule="auto"/>
        <w:rPr>
          <w:rFonts w:ascii="仿宋_GB2312" w:eastAsia="仿宋_GB2312"/>
          <w:spacing w:val="-3"/>
          <w:sz w:val="24"/>
          <w:szCs w:val="24"/>
        </w:rPr>
      </w:pPr>
      <w:r w:rsidRPr="002865E8">
        <w:rPr>
          <w:rFonts w:ascii="仿宋_GB2312" w:eastAsia="仿宋_GB2312" w:hint="eastAsia"/>
          <w:spacing w:val="-3"/>
          <w:sz w:val="24"/>
          <w:szCs w:val="24"/>
        </w:rPr>
        <w:t>学术行为不端者；</w:t>
      </w:r>
    </w:p>
    <w:p w14:paraId="7765C829" w14:textId="77777777" w:rsidR="00BE3149" w:rsidRPr="002865E8" w:rsidRDefault="00000000" w:rsidP="00BE3149">
      <w:pPr>
        <w:pStyle w:val="a4"/>
        <w:numPr>
          <w:ilvl w:val="0"/>
          <w:numId w:val="24"/>
        </w:numPr>
        <w:spacing w:line="360" w:lineRule="auto"/>
        <w:rPr>
          <w:rFonts w:ascii="仿宋_GB2312" w:eastAsia="仿宋_GB2312"/>
          <w:sz w:val="24"/>
          <w:szCs w:val="24"/>
        </w:rPr>
      </w:pPr>
      <w:r w:rsidRPr="002865E8">
        <w:rPr>
          <w:rFonts w:ascii="仿宋_GB2312" w:eastAsia="仿宋_GB2312" w:hint="eastAsia"/>
          <w:spacing w:val="-3"/>
          <w:sz w:val="24"/>
          <w:szCs w:val="24"/>
        </w:rPr>
        <w:t>受到党纪国法或校规校纪通报、处分者；</w:t>
      </w:r>
    </w:p>
    <w:p w14:paraId="2E173088" w14:textId="77777777" w:rsidR="00BE3149" w:rsidRPr="002865E8" w:rsidRDefault="00000000" w:rsidP="00BE3149">
      <w:pPr>
        <w:pStyle w:val="a4"/>
        <w:numPr>
          <w:ilvl w:val="0"/>
          <w:numId w:val="24"/>
        </w:numPr>
        <w:spacing w:line="360" w:lineRule="auto"/>
        <w:rPr>
          <w:rFonts w:ascii="仿宋_GB2312" w:eastAsia="仿宋_GB2312"/>
          <w:sz w:val="24"/>
          <w:szCs w:val="24"/>
        </w:rPr>
      </w:pPr>
      <w:r w:rsidRPr="002865E8">
        <w:rPr>
          <w:rFonts w:ascii="仿宋_GB2312" w:eastAsia="仿宋_GB2312" w:hint="eastAsia"/>
          <w:spacing w:val="-3"/>
          <w:sz w:val="24"/>
          <w:szCs w:val="24"/>
        </w:rPr>
        <w:t>在学期间自行出国或出境求学以及休学；</w:t>
      </w:r>
    </w:p>
    <w:p w14:paraId="5808DBC0" w14:textId="09662146" w:rsidR="00C917A4" w:rsidRPr="002865E8" w:rsidRDefault="00000000" w:rsidP="00BE3149">
      <w:pPr>
        <w:pStyle w:val="a4"/>
        <w:numPr>
          <w:ilvl w:val="0"/>
          <w:numId w:val="24"/>
        </w:numPr>
        <w:spacing w:line="360" w:lineRule="auto"/>
        <w:rPr>
          <w:rFonts w:ascii="仿宋_GB2312" w:eastAsia="仿宋_GB2312"/>
          <w:sz w:val="24"/>
          <w:szCs w:val="24"/>
        </w:rPr>
      </w:pPr>
      <w:r w:rsidRPr="002865E8">
        <w:rPr>
          <w:rFonts w:ascii="仿宋_GB2312" w:eastAsia="仿宋_GB2312" w:hint="eastAsia"/>
          <w:spacing w:val="-3"/>
          <w:sz w:val="24"/>
          <w:szCs w:val="24"/>
        </w:rPr>
        <w:t>其它不符合研究生国家奖学金参评条件者。</w:t>
      </w:r>
    </w:p>
    <w:p w14:paraId="4C46E6BE" w14:textId="612B5FD8" w:rsidR="000C7F16" w:rsidRPr="002865E8" w:rsidRDefault="00000000" w:rsidP="00BE3149">
      <w:pPr>
        <w:spacing w:line="360" w:lineRule="auto"/>
        <w:ind w:firstLineChars="200" w:firstLine="474"/>
        <w:rPr>
          <w:rFonts w:ascii="仿宋_GB2312" w:eastAsia="仿宋_GB2312"/>
          <w:b/>
          <w:bCs/>
          <w:spacing w:val="-3"/>
          <w:sz w:val="24"/>
          <w:szCs w:val="24"/>
        </w:rPr>
      </w:pPr>
      <w:r w:rsidRPr="002865E8">
        <w:rPr>
          <w:rFonts w:ascii="仿宋_GB2312" w:eastAsia="仿宋_GB2312" w:hint="eastAsia"/>
          <w:b/>
          <w:bCs/>
          <w:spacing w:val="-3"/>
          <w:sz w:val="24"/>
          <w:szCs w:val="24"/>
        </w:rPr>
        <w:t>四、学院特别推荐：</w:t>
      </w:r>
    </w:p>
    <w:p w14:paraId="7DA8093B" w14:textId="0625A91E" w:rsidR="000C7F16" w:rsidRPr="002865E8" w:rsidRDefault="00000000" w:rsidP="00BE3149">
      <w:pPr>
        <w:spacing w:line="360" w:lineRule="auto"/>
        <w:ind w:firstLineChars="200" w:firstLine="480"/>
        <w:rPr>
          <w:rFonts w:ascii="仿宋_GB2312" w:eastAsia="仿宋_GB2312"/>
          <w:sz w:val="24"/>
          <w:szCs w:val="24"/>
        </w:rPr>
      </w:pPr>
      <w:r w:rsidRPr="002865E8">
        <w:rPr>
          <w:rFonts w:ascii="仿宋_GB2312" w:eastAsia="仿宋_GB2312" w:hint="eastAsia"/>
          <w:sz w:val="24"/>
          <w:szCs w:val="24"/>
        </w:rPr>
        <w:t>具有重大社会影响，获得国家级荣誉称号的好人好事，由学院学生工作办公室提名，经</w:t>
      </w:r>
      <w:r w:rsidR="00C917A4" w:rsidRPr="002865E8">
        <w:rPr>
          <w:rFonts w:ascii="仿宋_GB2312" w:eastAsia="仿宋_GB2312" w:hint="eastAsia"/>
          <w:sz w:val="24"/>
          <w:szCs w:val="24"/>
        </w:rPr>
        <w:t>，</w:t>
      </w:r>
      <w:r w:rsidRPr="002865E8">
        <w:rPr>
          <w:rFonts w:ascii="仿宋_GB2312" w:eastAsia="仿宋_GB2312" w:hint="eastAsia"/>
          <w:sz w:val="24"/>
          <w:szCs w:val="24"/>
        </w:rPr>
        <w:t>学院党政联席会议审议通过，可特别推荐为国家奖学金候选人。</w:t>
      </w:r>
    </w:p>
    <w:p w14:paraId="327715BE" w14:textId="77777777" w:rsidR="000C7F16" w:rsidRPr="002865E8" w:rsidRDefault="00000000" w:rsidP="00BE3149">
      <w:pPr>
        <w:spacing w:before="240" w:after="240" w:line="360" w:lineRule="auto"/>
        <w:ind w:firstLineChars="200" w:firstLine="602"/>
        <w:jc w:val="center"/>
        <w:rPr>
          <w:b/>
          <w:sz w:val="30"/>
        </w:rPr>
      </w:pPr>
      <w:r w:rsidRPr="002865E8">
        <w:rPr>
          <w:rFonts w:hint="eastAsia"/>
          <w:b/>
          <w:sz w:val="30"/>
        </w:rPr>
        <w:t>第三章评审组织工作</w:t>
      </w:r>
    </w:p>
    <w:p w14:paraId="2F2A60CF" w14:textId="77777777" w:rsidR="00C917A4" w:rsidRPr="002865E8" w:rsidRDefault="00000000" w:rsidP="00BE3149">
      <w:pPr>
        <w:spacing w:line="360" w:lineRule="auto"/>
        <w:ind w:firstLineChars="200" w:firstLine="460"/>
        <w:rPr>
          <w:rFonts w:ascii="仿宋_GB2312" w:eastAsia="仿宋_GB2312"/>
          <w:sz w:val="24"/>
          <w:szCs w:val="24"/>
        </w:rPr>
      </w:pPr>
      <w:r w:rsidRPr="002865E8">
        <w:rPr>
          <w:rFonts w:ascii="仿宋_GB2312" w:eastAsia="仿宋_GB2312" w:hint="eastAsia"/>
          <w:spacing w:val="-10"/>
          <w:sz w:val="24"/>
          <w:szCs w:val="24"/>
        </w:rPr>
        <w:t>学院成立由党委书记、院长、主管研究生工作的副书记和副院长、导师代表、研究生教</w:t>
      </w:r>
      <w:r w:rsidRPr="002865E8">
        <w:rPr>
          <w:rFonts w:ascii="仿宋_GB2312" w:eastAsia="仿宋_GB2312" w:hint="eastAsia"/>
          <w:spacing w:val="-5"/>
          <w:sz w:val="24"/>
          <w:szCs w:val="24"/>
        </w:rPr>
        <w:t>育管理人员和研究生代表组成的研究生国家奖学金评审委员会，本着平等原则、回避原则、</w:t>
      </w:r>
      <w:r w:rsidRPr="002865E8">
        <w:rPr>
          <w:rFonts w:ascii="仿宋_GB2312" w:eastAsia="仿宋_GB2312" w:hint="eastAsia"/>
          <w:spacing w:val="-10"/>
          <w:sz w:val="24"/>
          <w:szCs w:val="24"/>
        </w:rPr>
        <w:t>公正原则、保密原则进行研究生国家奖学组织、评审等工作。院长任评审委员会主任，党委</w:t>
      </w:r>
      <w:r w:rsidRPr="002865E8">
        <w:rPr>
          <w:rFonts w:ascii="仿宋_GB2312" w:eastAsia="仿宋_GB2312" w:hint="eastAsia"/>
          <w:spacing w:val="-5"/>
          <w:sz w:val="24"/>
          <w:szCs w:val="24"/>
        </w:rPr>
        <w:t>书记负责督查工作。</w:t>
      </w:r>
    </w:p>
    <w:p w14:paraId="50D031C9" w14:textId="3D3ED97D" w:rsidR="000C7F16" w:rsidRPr="002865E8" w:rsidRDefault="00000000" w:rsidP="00BE3149">
      <w:pPr>
        <w:spacing w:line="360" w:lineRule="auto"/>
        <w:ind w:firstLineChars="200" w:firstLine="464"/>
        <w:rPr>
          <w:rFonts w:ascii="仿宋_GB2312" w:eastAsia="仿宋_GB2312"/>
          <w:sz w:val="24"/>
          <w:szCs w:val="24"/>
        </w:rPr>
      </w:pPr>
      <w:r w:rsidRPr="002865E8">
        <w:rPr>
          <w:rFonts w:ascii="仿宋_GB2312" w:eastAsia="仿宋_GB2312" w:hint="eastAsia"/>
          <w:spacing w:val="-8"/>
          <w:sz w:val="24"/>
          <w:szCs w:val="24"/>
        </w:rPr>
        <w:t>研究生国家奖学金评审委员会下辖组织工作组、导师答辩考察组。组织工作</w:t>
      </w:r>
      <w:r w:rsidRPr="002865E8">
        <w:rPr>
          <w:rFonts w:ascii="仿宋_GB2312" w:eastAsia="仿宋_GB2312" w:hint="eastAsia"/>
          <w:spacing w:val="-8"/>
          <w:sz w:val="24"/>
          <w:szCs w:val="24"/>
        </w:rPr>
        <w:lastRenderedPageBreak/>
        <w:t>组由学院辅</w:t>
      </w:r>
      <w:r w:rsidRPr="002865E8">
        <w:rPr>
          <w:rFonts w:ascii="仿宋_GB2312" w:eastAsia="仿宋_GB2312" w:hint="eastAsia"/>
          <w:spacing w:val="-13"/>
          <w:sz w:val="24"/>
          <w:szCs w:val="24"/>
        </w:rPr>
        <w:t>导员、教学秘书、研究生会相关部门组成，主要负责报名、答辩、公示等具体组织工作。导</w:t>
      </w:r>
      <w:r w:rsidRPr="002865E8">
        <w:rPr>
          <w:rFonts w:ascii="仿宋_GB2312" w:eastAsia="仿宋_GB2312" w:hint="eastAsia"/>
          <w:spacing w:val="-11"/>
          <w:sz w:val="24"/>
          <w:szCs w:val="24"/>
        </w:rPr>
        <w:t>师答辩考察组由学院学术委员会成员、学位点负责人、学院导师代表组成，导师答辩考察组</w:t>
      </w:r>
      <w:r w:rsidRPr="002865E8">
        <w:rPr>
          <w:rFonts w:ascii="仿宋_GB2312" w:eastAsia="仿宋_GB2312" w:hint="eastAsia"/>
          <w:spacing w:val="-12"/>
          <w:sz w:val="24"/>
          <w:szCs w:val="24"/>
        </w:rPr>
        <w:t>根据同学答辩情况，拟定国家奖学金拟推荐名单。本着回避原则，导师本人所带学生申请研</w:t>
      </w:r>
      <w:r w:rsidRPr="002865E8">
        <w:rPr>
          <w:rFonts w:ascii="仿宋_GB2312" w:eastAsia="仿宋_GB2312" w:hint="eastAsia"/>
          <w:spacing w:val="-6"/>
          <w:sz w:val="24"/>
          <w:szCs w:val="24"/>
        </w:rPr>
        <w:t>究生国家奖学金答辩的，不宜担任答辩考察组成员。</w:t>
      </w:r>
    </w:p>
    <w:p w14:paraId="5E12BA05" w14:textId="77777777" w:rsidR="000C7F16" w:rsidRPr="002865E8" w:rsidRDefault="00000000" w:rsidP="00BE3149">
      <w:pPr>
        <w:spacing w:before="240" w:after="240" w:line="360" w:lineRule="auto"/>
        <w:ind w:firstLineChars="200" w:firstLine="602"/>
        <w:jc w:val="center"/>
        <w:rPr>
          <w:b/>
          <w:sz w:val="30"/>
        </w:rPr>
      </w:pPr>
      <w:r w:rsidRPr="002865E8">
        <w:rPr>
          <w:rFonts w:hint="eastAsia"/>
          <w:b/>
          <w:sz w:val="30"/>
        </w:rPr>
        <w:t>第四章评审程序</w:t>
      </w:r>
    </w:p>
    <w:p w14:paraId="0F772F08" w14:textId="77777777" w:rsidR="000C7F16" w:rsidRPr="002865E8" w:rsidRDefault="00000000" w:rsidP="00BE3149">
      <w:pPr>
        <w:spacing w:line="360" w:lineRule="auto"/>
        <w:ind w:firstLineChars="200" w:firstLine="480"/>
        <w:rPr>
          <w:rFonts w:ascii="仿宋_GB2312" w:eastAsia="仿宋_GB2312" w:hAnsiTheme="majorEastAsia" w:cstheme="majorEastAsia"/>
          <w:b/>
          <w:bCs/>
          <w:sz w:val="24"/>
          <w:szCs w:val="24"/>
        </w:rPr>
      </w:pPr>
      <w:r w:rsidRPr="002865E8">
        <w:rPr>
          <w:rFonts w:ascii="仿宋_GB2312" w:eastAsia="仿宋_GB2312" w:hAnsiTheme="majorEastAsia" w:cstheme="majorEastAsia" w:hint="eastAsia"/>
          <w:b/>
          <w:bCs/>
          <w:sz w:val="24"/>
          <w:szCs w:val="24"/>
        </w:rPr>
        <w:t>一、名额分配</w:t>
      </w:r>
    </w:p>
    <w:p w14:paraId="325978DC" w14:textId="238800F2" w:rsidR="000C7F16" w:rsidRPr="002865E8" w:rsidRDefault="00284502" w:rsidP="00BE3149">
      <w:pPr>
        <w:spacing w:line="360" w:lineRule="auto"/>
        <w:ind w:firstLineChars="200" w:firstLine="474"/>
        <w:rPr>
          <w:rFonts w:ascii="仿宋_GB2312" w:eastAsia="仿宋_GB2312"/>
          <w:sz w:val="24"/>
          <w:szCs w:val="24"/>
        </w:rPr>
      </w:pPr>
      <w:r w:rsidRPr="002865E8">
        <w:rPr>
          <w:rFonts w:ascii="仿宋_GB2312" w:eastAsia="仿宋_GB2312" w:hint="eastAsia"/>
          <w:spacing w:val="-3"/>
          <w:sz w:val="24"/>
          <w:szCs w:val="24"/>
        </w:rPr>
        <w:t>（1）博士生名额由学校分配；</w:t>
      </w:r>
    </w:p>
    <w:p w14:paraId="03424C3F" w14:textId="4162ED84" w:rsidR="00C917A4" w:rsidRPr="002865E8" w:rsidRDefault="00284502" w:rsidP="00BE3149">
      <w:pPr>
        <w:spacing w:line="360" w:lineRule="auto"/>
        <w:ind w:firstLineChars="200" w:firstLine="474"/>
        <w:rPr>
          <w:rFonts w:ascii="仿宋_GB2312" w:eastAsia="仿宋_GB2312"/>
          <w:spacing w:val="-3"/>
          <w:sz w:val="24"/>
          <w:szCs w:val="24"/>
        </w:rPr>
      </w:pPr>
      <w:r w:rsidRPr="002865E8">
        <w:rPr>
          <w:rFonts w:ascii="仿宋_GB2312" w:eastAsia="仿宋_GB2312" w:hint="eastAsia"/>
          <w:spacing w:val="-3"/>
          <w:sz w:val="24"/>
          <w:szCs w:val="24"/>
        </w:rPr>
        <w:t>（2）硕士生名额分配方案提交学院党政联席会决定。</w:t>
      </w:r>
    </w:p>
    <w:p w14:paraId="2D7E6F02" w14:textId="2E5C9CC0" w:rsidR="000C7F16" w:rsidRPr="002865E8" w:rsidRDefault="00000000" w:rsidP="00BE3149">
      <w:pPr>
        <w:pStyle w:val="a4"/>
        <w:numPr>
          <w:ilvl w:val="0"/>
          <w:numId w:val="25"/>
        </w:numPr>
        <w:spacing w:line="360" w:lineRule="auto"/>
        <w:rPr>
          <w:rFonts w:ascii="仿宋_GB2312" w:eastAsia="仿宋_GB2312" w:hAnsiTheme="majorEastAsia" w:cstheme="majorEastAsia"/>
          <w:b/>
          <w:bCs/>
          <w:sz w:val="24"/>
          <w:szCs w:val="24"/>
        </w:rPr>
      </w:pPr>
      <w:r w:rsidRPr="002865E8">
        <w:rPr>
          <w:rFonts w:ascii="仿宋_GB2312" w:eastAsia="仿宋_GB2312" w:hAnsiTheme="majorEastAsia" w:cstheme="majorEastAsia" w:hint="eastAsia"/>
          <w:b/>
          <w:bCs/>
          <w:sz w:val="24"/>
          <w:szCs w:val="24"/>
        </w:rPr>
        <w:t>信息发布</w:t>
      </w:r>
    </w:p>
    <w:p w14:paraId="011CF32D" w14:textId="77777777" w:rsidR="00BE3149" w:rsidRPr="002865E8" w:rsidRDefault="00000000" w:rsidP="00BE3149">
      <w:pPr>
        <w:pStyle w:val="a4"/>
        <w:numPr>
          <w:ilvl w:val="0"/>
          <w:numId w:val="26"/>
        </w:numPr>
        <w:spacing w:line="360" w:lineRule="auto"/>
        <w:rPr>
          <w:rFonts w:ascii="仿宋_GB2312" w:eastAsia="仿宋_GB2312"/>
          <w:sz w:val="24"/>
          <w:szCs w:val="24"/>
        </w:rPr>
      </w:pPr>
      <w:r w:rsidRPr="002865E8">
        <w:rPr>
          <w:rFonts w:ascii="仿宋_GB2312" w:eastAsia="仿宋_GB2312" w:hint="eastAsia"/>
          <w:spacing w:val="-3"/>
          <w:sz w:val="24"/>
          <w:szCs w:val="24"/>
        </w:rPr>
        <w:t>由组织工作组按照上级有关要求拟定评选通知并及时告知学院师生；</w:t>
      </w:r>
    </w:p>
    <w:p w14:paraId="32DC929A" w14:textId="6175D944" w:rsidR="000C7F16" w:rsidRPr="002865E8" w:rsidRDefault="00000000" w:rsidP="00BE3149">
      <w:pPr>
        <w:pStyle w:val="a4"/>
        <w:numPr>
          <w:ilvl w:val="0"/>
          <w:numId w:val="26"/>
        </w:numPr>
        <w:spacing w:line="360" w:lineRule="auto"/>
        <w:rPr>
          <w:rFonts w:ascii="仿宋_GB2312" w:eastAsia="仿宋_GB2312"/>
          <w:sz w:val="24"/>
          <w:szCs w:val="24"/>
        </w:rPr>
      </w:pPr>
      <w:r w:rsidRPr="002865E8">
        <w:rPr>
          <w:rFonts w:ascii="仿宋_GB2312" w:eastAsia="仿宋_GB2312" w:hint="eastAsia"/>
          <w:spacing w:val="-3"/>
          <w:sz w:val="24"/>
          <w:szCs w:val="24"/>
        </w:rPr>
        <w:t>评定完毕后，由组织工作组按照导师答辩考察组拟定名单进行公示，公示时间不少于五个工作日。</w:t>
      </w:r>
    </w:p>
    <w:p w14:paraId="52F0FFBA" w14:textId="05CDF68A" w:rsidR="000C7F16" w:rsidRPr="002865E8" w:rsidRDefault="00000000" w:rsidP="00BE3149">
      <w:pPr>
        <w:pStyle w:val="a4"/>
        <w:numPr>
          <w:ilvl w:val="0"/>
          <w:numId w:val="25"/>
        </w:numPr>
        <w:spacing w:line="360" w:lineRule="auto"/>
        <w:rPr>
          <w:rFonts w:ascii="仿宋_GB2312" w:eastAsia="仿宋_GB2312" w:hAnsiTheme="majorEastAsia" w:cstheme="majorEastAsia"/>
          <w:b/>
          <w:bCs/>
          <w:sz w:val="24"/>
          <w:szCs w:val="24"/>
        </w:rPr>
      </w:pPr>
      <w:r w:rsidRPr="002865E8">
        <w:rPr>
          <w:rFonts w:ascii="仿宋_GB2312" w:eastAsia="仿宋_GB2312" w:hAnsiTheme="majorEastAsia" w:cstheme="majorEastAsia" w:hint="eastAsia"/>
          <w:b/>
          <w:bCs/>
          <w:sz w:val="24"/>
          <w:szCs w:val="24"/>
        </w:rPr>
        <w:t>报名工作</w:t>
      </w:r>
    </w:p>
    <w:p w14:paraId="1429EAFD" w14:textId="00646693" w:rsidR="00BE3149" w:rsidRPr="002865E8" w:rsidRDefault="00000000" w:rsidP="00BE3149">
      <w:pPr>
        <w:pStyle w:val="a4"/>
        <w:numPr>
          <w:ilvl w:val="0"/>
          <w:numId w:val="27"/>
        </w:numPr>
        <w:spacing w:line="360" w:lineRule="auto"/>
        <w:rPr>
          <w:rFonts w:ascii="仿宋_GB2312" w:eastAsia="仿宋_GB2312"/>
          <w:sz w:val="24"/>
          <w:szCs w:val="24"/>
        </w:rPr>
      </w:pPr>
      <w:r w:rsidRPr="002865E8">
        <w:rPr>
          <w:rFonts w:ascii="仿宋_GB2312" w:eastAsia="仿宋_GB2312" w:hint="eastAsia"/>
          <w:spacing w:val="-3"/>
          <w:sz w:val="24"/>
          <w:szCs w:val="24"/>
        </w:rPr>
        <w:t>导师需审核推荐者的学术成果，并撰写推荐信，推荐信由导师直接发送至学院国家奖学金评定专用电子邮箱，答辩时组织者将推荐信打印交至评委参考</w:t>
      </w:r>
      <w:r w:rsidR="00BE3149" w:rsidRPr="002865E8">
        <w:rPr>
          <w:rFonts w:ascii="仿宋_GB2312" w:eastAsia="仿宋_GB2312" w:hint="eastAsia"/>
          <w:spacing w:val="-3"/>
          <w:sz w:val="24"/>
          <w:szCs w:val="24"/>
        </w:rPr>
        <w:t>.</w:t>
      </w:r>
    </w:p>
    <w:p w14:paraId="3ABB5006" w14:textId="41F2A17C" w:rsidR="000C7F16" w:rsidRPr="002865E8" w:rsidRDefault="00000000" w:rsidP="00BE3149">
      <w:pPr>
        <w:pStyle w:val="a4"/>
        <w:numPr>
          <w:ilvl w:val="0"/>
          <w:numId w:val="27"/>
        </w:numPr>
        <w:spacing w:line="360" w:lineRule="auto"/>
        <w:rPr>
          <w:rFonts w:ascii="仿宋_GB2312" w:eastAsia="仿宋_GB2312"/>
          <w:sz w:val="24"/>
          <w:szCs w:val="24"/>
        </w:rPr>
      </w:pPr>
      <w:r w:rsidRPr="002865E8">
        <w:rPr>
          <w:rFonts w:ascii="仿宋_GB2312" w:eastAsia="仿宋_GB2312" w:hint="eastAsia"/>
          <w:spacing w:val="-3"/>
          <w:sz w:val="24"/>
          <w:szCs w:val="24"/>
        </w:rPr>
        <w:t>所有报名材料需在规定时间内按照指定方式上交，逾期和不按规定提交的均属无效。</w:t>
      </w:r>
    </w:p>
    <w:p w14:paraId="3EF9BCEA" w14:textId="3BEE1277" w:rsidR="000C7F16" w:rsidRPr="002865E8" w:rsidRDefault="00000000" w:rsidP="00BE3149">
      <w:pPr>
        <w:pStyle w:val="a4"/>
        <w:numPr>
          <w:ilvl w:val="0"/>
          <w:numId w:val="25"/>
        </w:numPr>
        <w:spacing w:line="360" w:lineRule="auto"/>
        <w:rPr>
          <w:rFonts w:ascii="仿宋_GB2312" w:eastAsia="仿宋_GB2312" w:hAnsiTheme="majorEastAsia" w:cstheme="majorEastAsia"/>
          <w:b/>
          <w:bCs/>
          <w:sz w:val="24"/>
          <w:szCs w:val="24"/>
        </w:rPr>
      </w:pPr>
      <w:r w:rsidRPr="002865E8">
        <w:rPr>
          <w:rFonts w:ascii="仿宋_GB2312" w:eastAsia="仿宋_GB2312" w:hAnsiTheme="majorEastAsia" w:cstheme="majorEastAsia" w:hint="eastAsia"/>
          <w:b/>
          <w:bCs/>
          <w:sz w:val="24"/>
          <w:szCs w:val="24"/>
        </w:rPr>
        <w:t>评审工作</w:t>
      </w:r>
    </w:p>
    <w:p w14:paraId="51A5D0D3" w14:textId="77777777" w:rsidR="00BE3149" w:rsidRPr="002865E8" w:rsidRDefault="00000000" w:rsidP="00BE3149">
      <w:pPr>
        <w:pStyle w:val="a4"/>
        <w:numPr>
          <w:ilvl w:val="0"/>
          <w:numId w:val="28"/>
        </w:numPr>
        <w:spacing w:line="360" w:lineRule="auto"/>
        <w:rPr>
          <w:rFonts w:ascii="仿宋_GB2312" w:eastAsia="仿宋_GB2312"/>
          <w:sz w:val="24"/>
          <w:szCs w:val="24"/>
        </w:rPr>
      </w:pPr>
      <w:r w:rsidRPr="002865E8">
        <w:rPr>
          <w:rFonts w:ascii="仿宋_GB2312" w:eastAsia="仿宋_GB2312" w:hint="eastAsia"/>
          <w:spacing w:val="-3"/>
          <w:sz w:val="24"/>
          <w:szCs w:val="24"/>
        </w:rPr>
        <w:t>组织工作组根据本规定第三章第二条第一款、第二款之规定确定申请人答辩资格比例，按照本规定附件加分细则确定答辩资格候选</w:t>
      </w:r>
      <w:r w:rsidRPr="002865E8">
        <w:rPr>
          <w:rFonts w:ascii="仿宋_GB2312" w:eastAsia="仿宋_GB2312" w:hint="eastAsia"/>
          <w:spacing w:val="-3"/>
          <w:sz w:val="24"/>
          <w:szCs w:val="24"/>
        </w:rPr>
        <w:lastRenderedPageBreak/>
        <w:t>人；</w:t>
      </w:r>
    </w:p>
    <w:p w14:paraId="2B2417AF" w14:textId="7FAAAC6D" w:rsidR="000C7F16" w:rsidRPr="002865E8" w:rsidRDefault="00000000" w:rsidP="00BE3149">
      <w:pPr>
        <w:pStyle w:val="a4"/>
        <w:numPr>
          <w:ilvl w:val="0"/>
          <w:numId w:val="28"/>
        </w:numPr>
        <w:spacing w:line="360" w:lineRule="auto"/>
        <w:rPr>
          <w:rFonts w:ascii="仿宋_GB2312" w:eastAsia="仿宋_GB2312"/>
          <w:sz w:val="24"/>
          <w:szCs w:val="24"/>
        </w:rPr>
      </w:pPr>
      <w:r w:rsidRPr="002865E8">
        <w:rPr>
          <w:rFonts w:ascii="仿宋_GB2312" w:eastAsia="仿宋_GB2312" w:hint="eastAsia"/>
          <w:spacing w:val="-3"/>
          <w:sz w:val="24"/>
          <w:szCs w:val="24"/>
        </w:rPr>
        <w:t>信息工程学院国家奖学金拟推荐人由答辩产生，导师答辩考察组以答辩会的方式综合考察申请人，并最终确定推荐人选。</w:t>
      </w:r>
    </w:p>
    <w:p w14:paraId="22AD4FFF" w14:textId="77777777" w:rsidR="000C7F16" w:rsidRPr="002865E8" w:rsidRDefault="00000000" w:rsidP="00BE3149">
      <w:pPr>
        <w:spacing w:before="240" w:after="240" w:line="360" w:lineRule="auto"/>
        <w:ind w:firstLineChars="200" w:firstLine="602"/>
        <w:jc w:val="center"/>
        <w:rPr>
          <w:b/>
          <w:sz w:val="30"/>
        </w:rPr>
      </w:pPr>
      <w:r w:rsidRPr="002865E8">
        <w:rPr>
          <w:rFonts w:hint="eastAsia"/>
          <w:b/>
          <w:sz w:val="30"/>
        </w:rPr>
        <w:t>第五章申诉</w:t>
      </w:r>
    </w:p>
    <w:p w14:paraId="6DE29EAF" w14:textId="77777777" w:rsidR="000C7F16" w:rsidRPr="002865E8" w:rsidRDefault="00000000" w:rsidP="00BE3149">
      <w:pPr>
        <w:spacing w:line="360" w:lineRule="auto"/>
        <w:ind w:firstLineChars="200" w:firstLine="480"/>
        <w:rPr>
          <w:rFonts w:ascii="仿宋_GB2312" w:eastAsia="仿宋_GB2312" w:hAnsiTheme="majorEastAsia" w:cstheme="majorEastAsia"/>
          <w:b/>
          <w:bCs/>
          <w:sz w:val="24"/>
          <w:szCs w:val="24"/>
        </w:rPr>
      </w:pPr>
      <w:r w:rsidRPr="002865E8">
        <w:rPr>
          <w:rFonts w:ascii="仿宋_GB2312" w:eastAsia="仿宋_GB2312" w:hAnsiTheme="majorEastAsia" w:cstheme="majorEastAsia" w:hint="eastAsia"/>
          <w:b/>
          <w:bCs/>
          <w:sz w:val="24"/>
          <w:szCs w:val="24"/>
          <w:lang w:val="en-US"/>
        </w:rPr>
        <w:t>1.</w:t>
      </w:r>
      <w:r w:rsidRPr="002865E8">
        <w:rPr>
          <w:rFonts w:ascii="仿宋_GB2312" w:eastAsia="仿宋_GB2312" w:hAnsiTheme="majorEastAsia" w:cstheme="majorEastAsia" w:hint="eastAsia"/>
          <w:b/>
          <w:bCs/>
          <w:sz w:val="24"/>
          <w:szCs w:val="24"/>
        </w:rPr>
        <w:t>关于评定程序引发争议的申诉</w:t>
      </w:r>
    </w:p>
    <w:p w14:paraId="29EE907E" w14:textId="77777777" w:rsidR="000C7F16" w:rsidRPr="002865E8" w:rsidRDefault="00000000" w:rsidP="00BE3149">
      <w:pPr>
        <w:spacing w:line="360" w:lineRule="auto"/>
        <w:ind w:firstLineChars="200" w:firstLine="456"/>
        <w:rPr>
          <w:rFonts w:ascii="仿宋_GB2312" w:eastAsia="仿宋_GB2312"/>
          <w:sz w:val="24"/>
          <w:szCs w:val="24"/>
        </w:rPr>
      </w:pPr>
      <w:r w:rsidRPr="002865E8">
        <w:rPr>
          <w:rFonts w:ascii="仿宋_GB2312" w:eastAsia="仿宋_GB2312" w:hint="eastAsia"/>
          <w:spacing w:val="-12"/>
          <w:sz w:val="24"/>
          <w:szCs w:val="24"/>
        </w:rPr>
        <w:t>学院辅导员、教学秘书、导师代表、学生代表组成评定程序申诉工作小组处理关于评定</w:t>
      </w:r>
      <w:r w:rsidRPr="002865E8">
        <w:rPr>
          <w:rFonts w:ascii="仿宋_GB2312" w:eastAsia="仿宋_GB2312" w:hint="eastAsia"/>
          <w:spacing w:val="-6"/>
          <w:sz w:val="24"/>
          <w:szCs w:val="24"/>
        </w:rPr>
        <w:t>程序问题的申诉。</w:t>
      </w:r>
    </w:p>
    <w:p w14:paraId="402A016C" w14:textId="77777777" w:rsidR="000C7F16" w:rsidRPr="002865E8" w:rsidRDefault="00000000" w:rsidP="00BE3149">
      <w:pPr>
        <w:spacing w:line="360" w:lineRule="auto"/>
        <w:ind w:firstLineChars="200" w:firstLine="480"/>
        <w:rPr>
          <w:rFonts w:ascii="仿宋_GB2312" w:eastAsia="仿宋_GB2312" w:hAnsiTheme="majorEastAsia" w:cstheme="majorEastAsia"/>
          <w:b/>
          <w:bCs/>
          <w:sz w:val="24"/>
          <w:szCs w:val="24"/>
        </w:rPr>
      </w:pPr>
      <w:r w:rsidRPr="002865E8">
        <w:rPr>
          <w:rFonts w:ascii="仿宋_GB2312" w:eastAsia="仿宋_GB2312" w:hAnsiTheme="majorEastAsia" w:cstheme="majorEastAsia" w:hint="eastAsia"/>
          <w:b/>
          <w:bCs/>
          <w:sz w:val="24"/>
          <w:szCs w:val="24"/>
          <w:lang w:val="en-US"/>
        </w:rPr>
        <w:t>2.</w:t>
      </w:r>
      <w:r w:rsidRPr="002865E8">
        <w:rPr>
          <w:rFonts w:ascii="仿宋_GB2312" w:eastAsia="仿宋_GB2312" w:hAnsiTheme="majorEastAsia" w:cstheme="majorEastAsia" w:hint="eastAsia"/>
          <w:b/>
          <w:bCs/>
          <w:sz w:val="24"/>
          <w:szCs w:val="24"/>
        </w:rPr>
        <w:t>关于学术成果认定及答辩问题的申诉</w:t>
      </w:r>
    </w:p>
    <w:p w14:paraId="62018AB0" w14:textId="269061B2" w:rsidR="000C7F16" w:rsidRPr="002865E8" w:rsidRDefault="00000000" w:rsidP="00BE3149">
      <w:pPr>
        <w:spacing w:line="360" w:lineRule="auto"/>
        <w:ind w:firstLineChars="200" w:firstLine="458"/>
        <w:rPr>
          <w:rFonts w:ascii="仿宋_GB2312" w:eastAsia="仿宋_GB2312"/>
          <w:sz w:val="24"/>
          <w:szCs w:val="24"/>
        </w:rPr>
      </w:pPr>
      <w:r w:rsidRPr="002865E8">
        <w:rPr>
          <w:rFonts w:ascii="仿宋_GB2312" w:eastAsia="仿宋_GB2312" w:hint="eastAsia"/>
          <w:spacing w:val="-11"/>
          <w:sz w:val="24"/>
          <w:szCs w:val="24"/>
        </w:rPr>
        <w:t>由学院学术委员会成员、学位点负责人、学院导师代表组成评定标准申诉工作小组处理</w:t>
      </w:r>
      <w:r w:rsidRPr="002865E8">
        <w:rPr>
          <w:rFonts w:ascii="仿宋_GB2312" w:eastAsia="仿宋_GB2312" w:hint="eastAsia"/>
          <w:spacing w:val="-6"/>
          <w:sz w:val="24"/>
          <w:szCs w:val="24"/>
        </w:rPr>
        <w:t>学术成果争议。</w:t>
      </w:r>
    </w:p>
    <w:p w14:paraId="70327613" w14:textId="77777777" w:rsidR="000C7F16" w:rsidRPr="002865E8" w:rsidRDefault="00000000" w:rsidP="00BE3149">
      <w:pPr>
        <w:spacing w:before="240" w:after="240" w:line="360" w:lineRule="auto"/>
        <w:ind w:firstLineChars="200" w:firstLine="602"/>
        <w:jc w:val="center"/>
        <w:rPr>
          <w:b/>
          <w:sz w:val="30"/>
        </w:rPr>
      </w:pPr>
      <w:r w:rsidRPr="002865E8">
        <w:rPr>
          <w:rFonts w:hint="eastAsia"/>
          <w:b/>
          <w:sz w:val="30"/>
        </w:rPr>
        <w:t>第六章</w:t>
      </w:r>
      <w:r w:rsidRPr="002865E8">
        <w:rPr>
          <w:rFonts w:hint="eastAsia"/>
          <w:b/>
          <w:sz w:val="30"/>
        </w:rPr>
        <w:tab/>
        <w:t>附则</w:t>
      </w:r>
    </w:p>
    <w:p w14:paraId="5AE8A592" w14:textId="77777777" w:rsidR="000C7F16" w:rsidRPr="002865E8" w:rsidRDefault="00000000" w:rsidP="00BE3149">
      <w:pPr>
        <w:spacing w:line="360" w:lineRule="auto"/>
        <w:ind w:firstLineChars="200" w:firstLine="480"/>
        <w:rPr>
          <w:rFonts w:ascii="仿宋_GB2312" w:eastAsia="仿宋_GB2312"/>
          <w:sz w:val="24"/>
          <w:szCs w:val="24"/>
        </w:rPr>
      </w:pPr>
      <w:r w:rsidRPr="002865E8">
        <w:rPr>
          <w:rFonts w:ascii="仿宋_GB2312" w:eastAsia="仿宋_GB2312" w:hint="eastAsia"/>
          <w:sz w:val="24"/>
          <w:szCs w:val="24"/>
        </w:rPr>
        <w:t>本细则由信息工程学院研究生国家奖学金评审委员会负责解释。本办法自公布之日起施行。</w:t>
      </w:r>
    </w:p>
    <w:p w14:paraId="058C0193" w14:textId="77777777" w:rsidR="000C7F16" w:rsidRPr="002865E8" w:rsidRDefault="000C7F16" w:rsidP="001F61DB">
      <w:pPr>
        <w:spacing w:line="360" w:lineRule="auto"/>
        <w:rPr>
          <w:rFonts w:ascii="仿宋_GB2312" w:eastAsia="仿宋_GB2312"/>
          <w:sz w:val="24"/>
          <w:szCs w:val="24"/>
        </w:rPr>
      </w:pPr>
    </w:p>
    <w:p w14:paraId="67251C99" w14:textId="77777777" w:rsidR="000C7F16" w:rsidRPr="002865E8" w:rsidRDefault="00000000" w:rsidP="00BE3149">
      <w:pPr>
        <w:spacing w:line="360" w:lineRule="auto"/>
        <w:ind w:firstLineChars="200" w:firstLine="480"/>
        <w:rPr>
          <w:rFonts w:ascii="仿宋_GB2312" w:eastAsia="仿宋_GB2312"/>
          <w:sz w:val="24"/>
          <w:szCs w:val="24"/>
        </w:rPr>
      </w:pPr>
      <w:r w:rsidRPr="002865E8">
        <w:rPr>
          <w:rFonts w:ascii="仿宋_GB2312" w:eastAsia="仿宋_GB2312" w:hint="eastAsia"/>
          <w:sz w:val="24"/>
          <w:szCs w:val="24"/>
        </w:rPr>
        <w:t>附件：</w:t>
      </w:r>
      <w:r w:rsidRPr="002865E8">
        <w:rPr>
          <w:rFonts w:ascii="仿宋_GB2312" w:eastAsia="仿宋_GB2312" w:hAnsiTheme="majorEastAsia" w:cstheme="majorEastAsia" w:hint="eastAsia"/>
          <w:sz w:val="24"/>
          <w:szCs w:val="24"/>
        </w:rPr>
        <w:t>信息工程学院研究生国家奖学金评定细则（见下一页）</w:t>
      </w:r>
    </w:p>
    <w:p w14:paraId="4C4FFEFE" w14:textId="33F63DC0" w:rsidR="000C7F16" w:rsidRPr="002865E8" w:rsidRDefault="00BE3149" w:rsidP="00BE3149">
      <w:pPr>
        <w:widowControl/>
        <w:autoSpaceDE/>
        <w:autoSpaceDN/>
        <w:rPr>
          <w:rFonts w:ascii="仿宋_GB2312" w:eastAsia="仿宋_GB2312" w:hAnsiTheme="minorEastAsia" w:cstheme="minorEastAsia"/>
          <w:sz w:val="24"/>
          <w:szCs w:val="24"/>
        </w:rPr>
      </w:pPr>
      <w:r w:rsidRPr="002865E8">
        <w:rPr>
          <w:rFonts w:ascii="仿宋_GB2312" w:eastAsia="仿宋_GB2312" w:hAnsiTheme="minorEastAsia" w:cstheme="minorEastAsia"/>
          <w:sz w:val="24"/>
          <w:szCs w:val="24"/>
        </w:rPr>
        <w:br w:type="page"/>
      </w:r>
    </w:p>
    <w:p w14:paraId="686D54A2" w14:textId="77777777" w:rsidR="000C7F16" w:rsidRPr="002865E8" w:rsidRDefault="00000000" w:rsidP="00BE3149">
      <w:pPr>
        <w:spacing w:line="360" w:lineRule="auto"/>
        <w:ind w:firstLineChars="200" w:firstLine="480"/>
        <w:jc w:val="center"/>
        <w:rPr>
          <w:rFonts w:ascii="仿宋_GB2312" w:eastAsia="仿宋_GB2312"/>
          <w:b/>
          <w:sz w:val="24"/>
          <w:szCs w:val="24"/>
        </w:rPr>
      </w:pPr>
      <w:r w:rsidRPr="002865E8">
        <w:rPr>
          <w:rFonts w:ascii="仿宋_GB2312" w:eastAsia="仿宋_GB2312" w:hint="eastAsia"/>
          <w:b/>
          <w:sz w:val="24"/>
          <w:szCs w:val="24"/>
        </w:rPr>
        <w:lastRenderedPageBreak/>
        <w:t>信息工程学院研究生国家奖学金评定细则</w:t>
      </w:r>
    </w:p>
    <w:p w14:paraId="4554C369" w14:textId="77777777" w:rsidR="000C7F16" w:rsidRPr="002865E8" w:rsidRDefault="00000000" w:rsidP="00BE3149">
      <w:pPr>
        <w:spacing w:line="360" w:lineRule="auto"/>
        <w:ind w:firstLineChars="200" w:firstLine="468"/>
        <w:rPr>
          <w:rFonts w:ascii="仿宋_GB2312" w:eastAsia="仿宋_GB2312"/>
          <w:sz w:val="24"/>
          <w:szCs w:val="24"/>
        </w:rPr>
      </w:pPr>
      <w:r w:rsidRPr="002865E8">
        <w:rPr>
          <w:rFonts w:ascii="仿宋_GB2312" w:eastAsia="仿宋_GB2312" w:hint="eastAsia"/>
          <w:spacing w:val="-6"/>
          <w:sz w:val="24"/>
          <w:szCs w:val="24"/>
        </w:rPr>
        <w:t>一、本附件研究生国家奖学金申请学术成果评审细则仅适用于确定答辩资格，国家奖学</w:t>
      </w:r>
      <w:r w:rsidRPr="002865E8">
        <w:rPr>
          <w:rFonts w:ascii="仿宋_GB2312" w:eastAsia="仿宋_GB2312" w:hint="eastAsia"/>
          <w:spacing w:val="-4"/>
          <w:sz w:val="24"/>
          <w:szCs w:val="24"/>
        </w:rPr>
        <w:t>金具体推荐名单由学院学术委员会、导师组成的专家组根据答辩情况拟定。</w:t>
      </w:r>
    </w:p>
    <w:p w14:paraId="5FD976F3" w14:textId="77777777" w:rsidR="000C7F16" w:rsidRPr="002865E8" w:rsidRDefault="00000000" w:rsidP="00BE3149">
      <w:pPr>
        <w:spacing w:line="360" w:lineRule="auto"/>
        <w:ind w:firstLineChars="200" w:firstLine="480"/>
        <w:rPr>
          <w:rFonts w:ascii="仿宋_GB2312" w:eastAsia="仿宋_GB2312" w:hAnsiTheme="minorEastAsia" w:cstheme="minorEastAsia"/>
          <w:sz w:val="24"/>
          <w:szCs w:val="24"/>
        </w:rPr>
      </w:pPr>
      <w:r w:rsidRPr="002865E8">
        <w:rPr>
          <w:rFonts w:ascii="仿宋_GB2312" w:eastAsia="仿宋_GB2312" w:hAnsiTheme="minorEastAsia" w:cstheme="minorEastAsia" w:hint="eastAsia"/>
          <w:sz w:val="24"/>
          <w:szCs w:val="24"/>
        </w:rPr>
        <w:t>二、信息工程学院研究生国家奖学金评定加分细则</w:t>
      </w:r>
    </w:p>
    <w:p w14:paraId="34B52005" w14:textId="2CB19DA8" w:rsidR="000C7F16" w:rsidRPr="002865E8" w:rsidRDefault="00000000" w:rsidP="00BE3149">
      <w:pPr>
        <w:spacing w:line="360" w:lineRule="auto"/>
        <w:ind w:firstLineChars="200" w:firstLine="480"/>
        <w:jc w:val="center"/>
        <w:rPr>
          <w:rFonts w:ascii="仿宋_GB2312" w:eastAsia="仿宋_GB2312" w:hAnsiTheme="minorEastAsia" w:cstheme="minorEastAsia"/>
          <w:b/>
          <w:bCs/>
          <w:sz w:val="24"/>
          <w:szCs w:val="24"/>
        </w:rPr>
      </w:pPr>
      <w:r w:rsidRPr="002865E8">
        <w:rPr>
          <w:rFonts w:ascii="仿宋_GB2312" w:eastAsia="仿宋_GB2312" w:hAnsiTheme="minorEastAsia" w:cstheme="minorEastAsia" w:hint="eastAsia"/>
          <w:b/>
          <w:bCs/>
          <w:sz w:val="24"/>
          <w:szCs w:val="24"/>
        </w:rPr>
        <w:t>信息工程学院研究生国家奖学金评定细则</w:t>
      </w:r>
    </w:p>
    <w:tbl>
      <w:tblPr>
        <w:tblW w:w="8963" w:type="dxa"/>
        <w:jc w:val="center"/>
        <w:tblCellMar>
          <w:top w:w="15" w:type="dxa"/>
        </w:tblCellMar>
        <w:tblLook w:val="04A0" w:firstRow="1" w:lastRow="0" w:firstColumn="1" w:lastColumn="0" w:noHBand="0" w:noVBand="1"/>
      </w:tblPr>
      <w:tblGrid>
        <w:gridCol w:w="1139"/>
        <w:gridCol w:w="2865"/>
        <w:gridCol w:w="2846"/>
        <w:gridCol w:w="1886"/>
        <w:gridCol w:w="227"/>
      </w:tblGrid>
      <w:tr w:rsidR="002865E8" w:rsidRPr="002865E8" w14:paraId="3A2A6237" w14:textId="77777777" w:rsidTr="0072393E">
        <w:trPr>
          <w:gridAfter w:val="1"/>
          <w:wAfter w:w="227" w:type="dxa"/>
          <w:trHeight w:val="218"/>
          <w:jc w:val="center"/>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90460" w14:textId="77777777" w:rsidR="00284502" w:rsidRPr="002865E8" w:rsidRDefault="00284502" w:rsidP="00284502">
            <w:pPr>
              <w:widowControl/>
              <w:autoSpaceDE/>
              <w:autoSpaceDN/>
              <w:jc w:val="center"/>
              <w:rPr>
                <w:rFonts w:ascii="仿宋_GB2312" w:eastAsia="仿宋_GB2312" w:hAnsi="等线"/>
                <w:b/>
                <w:bCs/>
                <w:sz w:val="24"/>
                <w:szCs w:val="24"/>
                <w:lang w:val="en-US" w:bidi="ar-SA"/>
              </w:rPr>
            </w:pPr>
            <w:r w:rsidRPr="002865E8">
              <w:rPr>
                <w:rFonts w:ascii="仿宋_GB2312" w:eastAsia="仿宋_GB2312" w:hAnsi="等线" w:hint="eastAsia"/>
                <w:b/>
                <w:bCs/>
                <w:sz w:val="24"/>
                <w:szCs w:val="24"/>
                <w:lang w:val="en-US" w:bidi="ar-SA"/>
              </w:rPr>
              <w:t>分值</w:t>
            </w:r>
          </w:p>
        </w:tc>
        <w:tc>
          <w:tcPr>
            <w:tcW w:w="2865" w:type="dxa"/>
            <w:tcBorders>
              <w:top w:val="single" w:sz="4" w:space="0" w:color="auto"/>
              <w:left w:val="nil"/>
              <w:bottom w:val="single" w:sz="4" w:space="0" w:color="auto"/>
              <w:right w:val="single" w:sz="4" w:space="0" w:color="auto"/>
            </w:tcBorders>
            <w:shd w:val="clear" w:color="auto" w:fill="auto"/>
            <w:vAlign w:val="center"/>
            <w:hideMark/>
          </w:tcPr>
          <w:p w14:paraId="32999152" w14:textId="77777777" w:rsidR="00284502" w:rsidRPr="002865E8" w:rsidRDefault="00284502" w:rsidP="00284502">
            <w:pPr>
              <w:widowControl/>
              <w:autoSpaceDE/>
              <w:autoSpaceDN/>
              <w:jc w:val="center"/>
              <w:rPr>
                <w:rFonts w:ascii="仿宋_GB2312" w:eastAsia="仿宋_GB2312" w:hAnsi="等线"/>
                <w:b/>
                <w:bCs/>
                <w:sz w:val="24"/>
                <w:szCs w:val="24"/>
                <w:lang w:val="en-US" w:bidi="ar-SA"/>
              </w:rPr>
            </w:pPr>
            <w:r w:rsidRPr="002865E8">
              <w:rPr>
                <w:rFonts w:ascii="仿宋_GB2312" w:eastAsia="仿宋_GB2312" w:hAnsi="等线" w:hint="eastAsia"/>
                <w:b/>
                <w:bCs/>
                <w:sz w:val="24"/>
                <w:szCs w:val="24"/>
                <w:lang w:val="en-US" w:bidi="ar-SA"/>
              </w:rPr>
              <w:t>论文</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4868C457" w14:textId="77777777" w:rsidR="00284502" w:rsidRPr="002865E8" w:rsidRDefault="00284502" w:rsidP="00284502">
            <w:pPr>
              <w:widowControl/>
              <w:autoSpaceDE/>
              <w:autoSpaceDN/>
              <w:jc w:val="center"/>
              <w:rPr>
                <w:rFonts w:ascii="仿宋_GB2312" w:eastAsia="仿宋_GB2312" w:hAnsi="等线"/>
                <w:b/>
                <w:bCs/>
                <w:sz w:val="24"/>
                <w:szCs w:val="24"/>
                <w:lang w:val="en-US" w:bidi="ar-SA"/>
              </w:rPr>
            </w:pPr>
            <w:r w:rsidRPr="002865E8">
              <w:rPr>
                <w:rFonts w:ascii="仿宋_GB2312" w:eastAsia="仿宋_GB2312" w:hAnsi="等线" w:hint="eastAsia"/>
                <w:b/>
                <w:bCs/>
                <w:sz w:val="24"/>
                <w:szCs w:val="24"/>
                <w:lang w:val="en-US" w:bidi="ar-SA"/>
              </w:rPr>
              <w:t>科技竞赛</w:t>
            </w:r>
          </w:p>
        </w:tc>
        <w:tc>
          <w:tcPr>
            <w:tcW w:w="1886" w:type="dxa"/>
            <w:tcBorders>
              <w:top w:val="single" w:sz="4" w:space="0" w:color="auto"/>
              <w:left w:val="nil"/>
              <w:bottom w:val="single" w:sz="4" w:space="0" w:color="auto"/>
              <w:right w:val="single" w:sz="4" w:space="0" w:color="auto"/>
            </w:tcBorders>
            <w:shd w:val="clear" w:color="auto" w:fill="auto"/>
            <w:vAlign w:val="center"/>
            <w:hideMark/>
          </w:tcPr>
          <w:p w14:paraId="7641175E" w14:textId="77777777" w:rsidR="00284502" w:rsidRPr="002865E8" w:rsidRDefault="00284502" w:rsidP="00284502">
            <w:pPr>
              <w:widowControl/>
              <w:autoSpaceDE/>
              <w:autoSpaceDN/>
              <w:jc w:val="center"/>
              <w:rPr>
                <w:rFonts w:ascii="仿宋_GB2312" w:eastAsia="仿宋_GB2312" w:hAnsi="等线"/>
                <w:b/>
                <w:bCs/>
                <w:sz w:val="24"/>
                <w:szCs w:val="24"/>
                <w:lang w:val="en-US" w:bidi="ar-SA"/>
              </w:rPr>
            </w:pPr>
            <w:r w:rsidRPr="002865E8">
              <w:rPr>
                <w:rFonts w:ascii="仿宋_GB2312" w:eastAsia="仿宋_GB2312" w:hAnsi="等线" w:hint="eastAsia"/>
                <w:b/>
                <w:bCs/>
                <w:sz w:val="24"/>
                <w:szCs w:val="24"/>
                <w:lang w:val="en-US" w:bidi="ar-SA"/>
              </w:rPr>
              <w:t>专利</w:t>
            </w:r>
          </w:p>
        </w:tc>
      </w:tr>
      <w:tr w:rsidR="002865E8" w:rsidRPr="002865E8" w14:paraId="2D010998" w14:textId="77777777" w:rsidTr="0072393E">
        <w:trPr>
          <w:gridAfter w:val="1"/>
          <w:wAfter w:w="227" w:type="dxa"/>
          <w:trHeight w:val="665"/>
          <w:jc w:val="center"/>
        </w:trPr>
        <w:tc>
          <w:tcPr>
            <w:tcW w:w="1139" w:type="dxa"/>
            <w:tcBorders>
              <w:top w:val="nil"/>
              <w:left w:val="single" w:sz="4" w:space="0" w:color="auto"/>
              <w:bottom w:val="single" w:sz="4" w:space="0" w:color="auto"/>
              <w:right w:val="single" w:sz="4" w:space="0" w:color="auto"/>
            </w:tcBorders>
            <w:shd w:val="clear" w:color="auto" w:fill="auto"/>
            <w:vAlign w:val="center"/>
            <w:hideMark/>
          </w:tcPr>
          <w:p w14:paraId="0706B592"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50</w:t>
            </w:r>
          </w:p>
        </w:tc>
        <w:tc>
          <w:tcPr>
            <w:tcW w:w="2865" w:type="dxa"/>
            <w:tcBorders>
              <w:top w:val="nil"/>
              <w:left w:val="nil"/>
              <w:bottom w:val="single" w:sz="4" w:space="0" w:color="auto"/>
              <w:right w:val="single" w:sz="4" w:space="0" w:color="auto"/>
            </w:tcBorders>
            <w:shd w:val="clear" w:color="auto" w:fill="auto"/>
            <w:vAlign w:val="center"/>
            <w:hideMark/>
          </w:tcPr>
          <w:p w14:paraId="2770507F"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Zjut100</w:t>
            </w:r>
          </w:p>
        </w:tc>
        <w:tc>
          <w:tcPr>
            <w:tcW w:w="2846" w:type="dxa"/>
            <w:tcBorders>
              <w:top w:val="nil"/>
              <w:left w:val="nil"/>
              <w:bottom w:val="single" w:sz="4" w:space="0" w:color="auto"/>
              <w:right w:val="single" w:sz="4" w:space="0" w:color="auto"/>
            </w:tcBorders>
            <w:shd w:val="clear" w:color="auto" w:fill="auto"/>
            <w:vAlign w:val="center"/>
            <w:hideMark/>
          </w:tcPr>
          <w:p w14:paraId="1ACCE34B"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互联网+国家级冠亚季军</w:t>
            </w:r>
          </w:p>
        </w:tc>
        <w:tc>
          <w:tcPr>
            <w:tcW w:w="1886" w:type="dxa"/>
            <w:tcBorders>
              <w:top w:val="nil"/>
              <w:left w:val="nil"/>
              <w:bottom w:val="single" w:sz="4" w:space="0" w:color="auto"/>
              <w:right w:val="single" w:sz="4" w:space="0" w:color="auto"/>
            </w:tcBorders>
            <w:shd w:val="clear" w:color="auto" w:fill="auto"/>
            <w:vAlign w:val="center"/>
            <w:hideMark/>
          </w:tcPr>
          <w:p w14:paraId="41386ED7"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w:t>
            </w:r>
          </w:p>
        </w:tc>
      </w:tr>
      <w:tr w:rsidR="002865E8" w:rsidRPr="002865E8" w14:paraId="5A6BC7FC" w14:textId="77777777" w:rsidTr="0072393E">
        <w:trPr>
          <w:gridAfter w:val="1"/>
          <w:wAfter w:w="227" w:type="dxa"/>
          <w:trHeight w:val="218"/>
          <w:jc w:val="center"/>
        </w:trPr>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1BD9DDBE"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40</w:t>
            </w:r>
          </w:p>
        </w:tc>
        <w:tc>
          <w:tcPr>
            <w:tcW w:w="2865" w:type="dxa"/>
            <w:vMerge w:val="restart"/>
            <w:tcBorders>
              <w:top w:val="nil"/>
              <w:left w:val="single" w:sz="4" w:space="0" w:color="auto"/>
              <w:bottom w:val="single" w:sz="4" w:space="0" w:color="auto"/>
              <w:right w:val="single" w:sz="4" w:space="0" w:color="auto"/>
            </w:tcBorders>
            <w:shd w:val="clear" w:color="auto" w:fill="auto"/>
            <w:vAlign w:val="center"/>
            <w:hideMark/>
          </w:tcPr>
          <w:p w14:paraId="101C8D7B"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SCI一区（中科院分区）</w:t>
            </w:r>
          </w:p>
        </w:tc>
        <w:tc>
          <w:tcPr>
            <w:tcW w:w="2846" w:type="dxa"/>
            <w:tcBorders>
              <w:top w:val="nil"/>
              <w:left w:val="nil"/>
              <w:bottom w:val="single" w:sz="4" w:space="0" w:color="auto"/>
              <w:right w:val="single" w:sz="4" w:space="0" w:color="auto"/>
            </w:tcBorders>
            <w:shd w:val="clear" w:color="auto" w:fill="auto"/>
            <w:vAlign w:val="center"/>
            <w:hideMark/>
          </w:tcPr>
          <w:p w14:paraId="326C57CA"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互联网+国家级金奖</w:t>
            </w:r>
          </w:p>
        </w:tc>
        <w:tc>
          <w:tcPr>
            <w:tcW w:w="1886" w:type="dxa"/>
            <w:tcBorders>
              <w:top w:val="nil"/>
              <w:left w:val="nil"/>
              <w:bottom w:val="single" w:sz="4" w:space="0" w:color="auto"/>
              <w:right w:val="single" w:sz="4" w:space="0" w:color="auto"/>
            </w:tcBorders>
            <w:shd w:val="clear" w:color="auto" w:fill="auto"/>
            <w:vAlign w:val="center"/>
            <w:hideMark/>
          </w:tcPr>
          <w:p w14:paraId="0170AB64"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w:t>
            </w:r>
          </w:p>
        </w:tc>
      </w:tr>
      <w:tr w:rsidR="002865E8" w:rsidRPr="002865E8" w14:paraId="47964225" w14:textId="77777777" w:rsidTr="0072393E">
        <w:trPr>
          <w:gridAfter w:val="1"/>
          <w:wAfter w:w="227" w:type="dxa"/>
          <w:trHeight w:val="218"/>
          <w:jc w:val="center"/>
        </w:trPr>
        <w:tc>
          <w:tcPr>
            <w:tcW w:w="1139" w:type="dxa"/>
            <w:vMerge/>
            <w:tcBorders>
              <w:top w:val="nil"/>
              <w:left w:val="single" w:sz="4" w:space="0" w:color="auto"/>
              <w:bottom w:val="single" w:sz="4" w:space="0" w:color="auto"/>
              <w:right w:val="single" w:sz="4" w:space="0" w:color="auto"/>
            </w:tcBorders>
            <w:vAlign w:val="center"/>
            <w:hideMark/>
          </w:tcPr>
          <w:p w14:paraId="73E3F246" w14:textId="77777777" w:rsidR="00284502" w:rsidRPr="002865E8" w:rsidRDefault="00284502" w:rsidP="00284502">
            <w:pPr>
              <w:widowControl/>
              <w:autoSpaceDE/>
              <w:autoSpaceDN/>
              <w:rPr>
                <w:rFonts w:ascii="仿宋_GB2312" w:eastAsia="仿宋_GB2312" w:hAnsi="等线"/>
                <w:sz w:val="24"/>
                <w:szCs w:val="24"/>
                <w:lang w:val="en-US" w:bidi="ar-SA"/>
              </w:rPr>
            </w:pPr>
          </w:p>
        </w:tc>
        <w:tc>
          <w:tcPr>
            <w:tcW w:w="2865" w:type="dxa"/>
            <w:vMerge/>
            <w:tcBorders>
              <w:top w:val="nil"/>
              <w:left w:val="single" w:sz="4" w:space="0" w:color="auto"/>
              <w:bottom w:val="single" w:sz="4" w:space="0" w:color="auto"/>
              <w:right w:val="single" w:sz="4" w:space="0" w:color="auto"/>
            </w:tcBorders>
            <w:vAlign w:val="center"/>
            <w:hideMark/>
          </w:tcPr>
          <w:p w14:paraId="0AD26A09" w14:textId="77777777" w:rsidR="00284502" w:rsidRPr="002865E8" w:rsidRDefault="00284502" w:rsidP="00284502">
            <w:pPr>
              <w:widowControl/>
              <w:autoSpaceDE/>
              <w:autoSpaceDN/>
              <w:rPr>
                <w:rFonts w:ascii="仿宋_GB2312" w:eastAsia="仿宋_GB2312" w:hAnsi="等线"/>
                <w:sz w:val="24"/>
                <w:szCs w:val="24"/>
                <w:lang w:val="en-US" w:bidi="ar-SA"/>
              </w:rPr>
            </w:pPr>
          </w:p>
        </w:tc>
        <w:tc>
          <w:tcPr>
            <w:tcW w:w="2846" w:type="dxa"/>
            <w:tcBorders>
              <w:top w:val="nil"/>
              <w:left w:val="nil"/>
              <w:bottom w:val="single" w:sz="4" w:space="0" w:color="auto"/>
              <w:right w:val="single" w:sz="4" w:space="0" w:color="auto"/>
            </w:tcBorders>
            <w:shd w:val="clear" w:color="auto" w:fill="auto"/>
            <w:vAlign w:val="center"/>
            <w:hideMark/>
          </w:tcPr>
          <w:p w14:paraId="453A7F76"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挑战杯特等奖</w:t>
            </w:r>
          </w:p>
        </w:tc>
        <w:tc>
          <w:tcPr>
            <w:tcW w:w="1886" w:type="dxa"/>
            <w:tcBorders>
              <w:top w:val="nil"/>
              <w:left w:val="nil"/>
              <w:bottom w:val="single" w:sz="4" w:space="0" w:color="auto"/>
              <w:right w:val="single" w:sz="4" w:space="0" w:color="auto"/>
            </w:tcBorders>
            <w:shd w:val="clear" w:color="auto" w:fill="auto"/>
            <w:vAlign w:val="center"/>
            <w:hideMark/>
          </w:tcPr>
          <w:p w14:paraId="7038A170"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w:t>
            </w:r>
          </w:p>
        </w:tc>
      </w:tr>
      <w:tr w:rsidR="002865E8" w:rsidRPr="002865E8" w14:paraId="466DDF21" w14:textId="77777777" w:rsidTr="0072393E">
        <w:trPr>
          <w:gridAfter w:val="1"/>
          <w:wAfter w:w="227" w:type="dxa"/>
          <w:trHeight w:val="218"/>
          <w:jc w:val="center"/>
        </w:trPr>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6A74540A"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30</w:t>
            </w:r>
          </w:p>
        </w:tc>
        <w:tc>
          <w:tcPr>
            <w:tcW w:w="2865" w:type="dxa"/>
            <w:vMerge w:val="restart"/>
            <w:tcBorders>
              <w:top w:val="nil"/>
              <w:left w:val="single" w:sz="4" w:space="0" w:color="auto"/>
              <w:bottom w:val="single" w:sz="4" w:space="0" w:color="auto"/>
              <w:right w:val="single" w:sz="4" w:space="0" w:color="auto"/>
            </w:tcBorders>
            <w:shd w:val="clear" w:color="auto" w:fill="auto"/>
            <w:vAlign w:val="center"/>
            <w:hideMark/>
          </w:tcPr>
          <w:p w14:paraId="0BC8F23B"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SCI二区（中科院分区）</w:t>
            </w:r>
          </w:p>
        </w:tc>
        <w:tc>
          <w:tcPr>
            <w:tcW w:w="2846" w:type="dxa"/>
            <w:tcBorders>
              <w:top w:val="nil"/>
              <w:left w:val="nil"/>
              <w:bottom w:val="single" w:sz="4" w:space="0" w:color="auto"/>
              <w:right w:val="single" w:sz="4" w:space="0" w:color="auto"/>
            </w:tcBorders>
            <w:shd w:val="clear" w:color="auto" w:fill="auto"/>
            <w:vAlign w:val="center"/>
            <w:hideMark/>
          </w:tcPr>
          <w:p w14:paraId="370178CE"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互联网+国家级银奖</w:t>
            </w:r>
          </w:p>
        </w:tc>
        <w:tc>
          <w:tcPr>
            <w:tcW w:w="1886" w:type="dxa"/>
            <w:tcBorders>
              <w:top w:val="nil"/>
              <w:left w:val="nil"/>
              <w:bottom w:val="single" w:sz="4" w:space="0" w:color="auto"/>
              <w:right w:val="single" w:sz="4" w:space="0" w:color="auto"/>
            </w:tcBorders>
            <w:shd w:val="clear" w:color="auto" w:fill="auto"/>
            <w:vAlign w:val="center"/>
            <w:hideMark/>
          </w:tcPr>
          <w:p w14:paraId="4E845997"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w:t>
            </w:r>
          </w:p>
        </w:tc>
      </w:tr>
      <w:tr w:rsidR="002865E8" w:rsidRPr="002865E8" w14:paraId="56DCF3FB" w14:textId="77777777" w:rsidTr="0072393E">
        <w:trPr>
          <w:gridAfter w:val="1"/>
          <w:wAfter w:w="227" w:type="dxa"/>
          <w:trHeight w:val="218"/>
          <w:jc w:val="center"/>
        </w:trPr>
        <w:tc>
          <w:tcPr>
            <w:tcW w:w="1139" w:type="dxa"/>
            <w:vMerge/>
            <w:tcBorders>
              <w:top w:val="nil"/>
              <w:left w:val="single" w:sz="4" w:space="0" w:color="auto"/>
              <w:bottom w:val="single" w:sz="4" w:space="0" w:color="auto"/>
              <w:right w:val="single" w:sz="4" w:space="0" w:color="auto"/>
            </w:tcBorders>
            <w:vAlign w:val="center"/>
            <w:hideMark/>
          </w:tcPr>
          <w:p w14:paraId="0015D6B3" w14:textId="77777777" w:rsidR="00284502" w:rsidRPr="002865E8" w:rsidRDefault="00284502" w:rsidP="00284502">
            <w:pPr>
              <w:widowControl/>
              <w:autoSpaceDE/>
              <w:autoSpaceDN/>
              <w:rPr>
                <w:rFonts w:ascii="仿宋_GB2312" w:eastAsia="仿宋_GB2312" w:hAnsi="等线"/>
                <w:sz w:val="24"/>
                <w:szCs w:val="24"/>
                <w:lang w:val="en-US" w:bidi="ar-SA"/>
              </w:rPr>
            </w:pPr>
          </w:p>
        </w:tc>
        <w:tc>
          <w:tcPr>
            <w:tcW w:w="2865" w:type="dxa"/>
            <w:vMerge/>
            <w:tcBorders>
              <w:top w:val="nil"/>
              <w:left w:val="single" w:sz="4" w:space="0" w:color="auto"/>
              <w:bottom w:val="single" w:sz="4" w:space="0" w:color="auto"/>
              <w:right w:val="single" w:sz="4" w:space="0" w:color="auto"/>
            </w:tcBorders>
            <w:vAlign w:val="center"/>
            <w:hideMark/>
          </w:tcPr>
          <w:p w14:paraId="60DA3F1B" w14:textId="77777777" w:rsidR="00284502" w:rsidRPr="002865E8" w:rsidRDefault="00284502" w:rsidP="00284502">
            <w:pPr>
              <w:widowControl/>
              <w:autoSpaceDE/>
              <w:autoSpaceDN/>
              <w:rPr>
                <w:rFonts w:ascii="仿宋_GB2312" w:eastAsia="仿宋_GB2312" w:hAnsi="等线"/>
                <w:sz w:val="24"/>
                <w:szCs w:val="24"/>
                <w:lang w:val="en-US" w:bidi="ar-SA"/>
              </w:rPr>
            </w:pPr>
          </w:p>
        </w:tc>
        <w:tc>
          <w:tcPr>
            <w:tcW w:w="2846" w:type="dxa"/>
            <w:tcBorders>
              <w:top w:val="nil"/>
              <w:left w:val="nil"/>
              <w:bottom w:val="single" w:sz="4" w:space="0" w:color="auto"/>
              <w:right w:val="single" w:sz="4" w:space="0" w:color="auto"/>
            </w:tcBorders>
            <w:shd w:val="clear" w:color="auto" w:fill="auto"/>
            <w:vAlign w:val="center"/>
            <w:hideMark/>
          </w:tcPr>
          <w:p w14:paraId="2FB3E3D9"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挑战杯全国一等奖</w:t>
            </w:r>
          </w:p>
        </w:tc>
        <w:tc>
          <w:tcPr>
            <w:tcW w:w="1886" w:type="dxa"/>
            <w:tcBorders>
              <w:top w:val="nil"/>
              <w:left w:val="nil"/>
              <w:bottom w:val="single" w:sz="4" w:space="0" w:color="auto"/>
              <w:right w:val="single" w:sz="4" w:space="0" w:color="auto"/>
            </w:tcBorders>
            <w:shd w:val="clear" w:color="auto" w:fill="auto"/>
            <w:vAlign w:val="center"/>
            <w:hideMark/>
          </w:tcPr>
          <w:p w14:paraId="2338D8AC"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w:t>
            </w:r>
          </w:p>
        </w:tc>
      </w:tr>
      <w:tr w:rsidR="002865E8" w:rsidRPr="002865E8" w14:paraId="1795AC60" w14:textId="77777777" w:rsidTr="0072393E">
        <w:trPr>
          <w:gridAfter w:val="1"/>
          <w:wAfter w:w="227" w:type="dxa"/>
          <w:trHeight w:val="218"/>
          <w:jc w:val="center"/>
        </w:trPr>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7588D88B"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20</w:t>
            </w:r>
          </w:p>
        </w:tc>
        <w:tc>
          <w:tcPr>
            <w:tcW w:w="2865" w:type="dxa"/>
            <w:vMerge w:val="restart"/>
            <w:tcBorders>
              <w:top w:val="nil"/>
              <w:left w:val="single" w:sz="4" w:space="0" w:color="auto"/>
              <w:bottom w:val="single" w:sz="4" w:space="0" w:color="auto"/>
              <w:right w:val="single" w:sz="4" w:space="0" w:color="auto"/>
            </w:tcBorders>
            <w:shd w:val="clear" w:color="auto" w:fill="auto"/>
            <w:vAlign w:val="center"/>
            <w:hideMark/>
          </w:tcPr>
          <w:p w14:paraId="1DE85013"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SCI三区（中科院分区）</w:t>
            </w:r>
          </w:p>
        </w:tc>
        <w:tc>
          <w:tcPr>
            <w:tcW w:w="2846" w:type="dxa"/>
            <w:tcBorders>
              <w:top w:val="nil"/>
              <w:left w:val="nil"/>
              <w:bottom w:val="single" w:sz="4" w:space="0" w:color="auto"/>
              <w:right w:val="single" w:sz="4" w:space="0" w:color="auto"/>
            </w:tcBorders>
            <w:shd w:val="clear" w:color="auto" w:fill="auto"/>
            <w:vAlign w:val="center"/>
            <w:hideMark/>
          </w:tcPr>
          <w:p w14:paraId="74549AE0"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互联网+国家级铜奖</w:t>
            </w:r>
          </w:p>
        </w:tc>
        <w:tc>
          <w:tcPr>
            <w:tcW w:w="1886" w:type="dxa"/>
            <w:tcBorders>
              <w:top w:val="nil"/>
              <w:left w:val="nil"/>
              <w:bottom w:val="single" w:sz="4" w:space="0" w:color="auto"/>
              <w:right w:val="single" w:sz="4" w:space="0" w:color="auto"/>
            </w:tcBorders>
            <w:shd w:val="clear" w:color="auto" w:fill="auto"/>
            <w:vAlign w:val="center"/>
            <w:hideMark/>
          </w:tcPr>
          <w:p w14:paraId="6CC6897F"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w:t>
            </w:r>
          </w:p>
        </w:tc>
      </w:tr>
      <w:tr w:rsidR="002865E8" w:rsidRPr="002865E8" w14:paraId="74D6CB14" w14:textId="77777777" w:rsidTr="0072393E">
        <w:trPr>
          <w:gridAfter w:val="1"/>
          <w:wAfter w:w="227" w:type="dxa"/>
          <w:trHeight w:val="436"/>
          <w:jc w:val="center"/>
        </w:trPr>
        <w:tc>
          <w:tcPr>
            <w:tcW w:w="1139" w:type="dxa"/>
            <w:vMerge/>
            <w:tcBorders>
              <w:top w:val="nil"/>
              <w:left w:val="single" w:sz="4" w:space="0" w:color="auto"/>
              <w:bottom w:val="single" w:sz="4" w:space="0" w:color="auto"/>
              <w:right w:val="single" w:sz="4" w:space="0" w:color="auto"/>
            </w:tcBorders>
            <w:vAlign w:val="center"/>
            <w:hideMark/>
          </w:tcPr>
          <w:p w14:paraId="64028D41" w14:textId="77777777" w:rsidR="00284502" w:rsidRPr="002865E8" w:rsidRDefault="00284502" w:rsidP="00284502">
            <w:pPr>
              <w:widowControl/>
              <w:autoSpaceDE/>
              <w:autoSpaceDN/>
              <w:rPr>
                <w:rFonts w:ascii="仿宋_GB2312" w:eastAsia="仿宋_GB2312" w:hAnsi="等线"/>
                <w:sz w:val="24"/>
                <w:szCs w:val="24"/>
                <w:lang w:val="en-US" w:bidi="ar-SA"/>
              </w:rPr>
            </w:pPr>
          </w:p>
        </w:tc>
        <w:tc>
          <w:tcPr>
            <w:tcW w:w="2865" w:type="dxa"/>
            <w:vMerge/>
            <w:tcBorders>
              <w:top w:val="nil"/>
              <w:left w:val="single" w:sz="4" w:space="0" w:color="auto"/>
              <w:bottom w:val="single" w:sz="4" w:space="0" w:color="auto"/>
              <w:right w:val="single" w:sz="4" w:space="0" w:color="auto"/>
            </w:tcBorders>
            <w:vAlign w:val="center"/>
            <w:hideMark/>
          </w:tcPr>
          <w:p w14:paraId="50F1E129" w14:textId="77777777" w:rsidR="00284502" w:rsidRPr="002865E8" w:rsidRDefault="00284502" w:rsidP="00284502">
            <w:pPr>
              <w:widowControl/>
              <w:autoSpaceDE/>
              <w:autoSpaceDN/>
              <w:rPr>
                <w:rFonts w:ascii="仿宋_GB2312" w:eastAsia="仿宋_GB2312" w:hAnsi="等线"/>
                <w:sz w:val="24"/>
                <w:szCs w:val="24"/>
                <w:lang w:val="en-US" w:bidi="ar-SA"/>
              </w:rPr>
            </w:pPr>
          </w:p>
        </w:tc>
        <w:tc>
          <w:tcPr>
            <w:tcW w:w="2846" w:type="dxa"/>
            <w:tcBorders>
              <w:top w:val="nil"/>
              <w:left w:val="nil"/>
              <w:bottom w:val="single" w:sz="4" w:space="0" w:color="auto"/>
              <w:right w:val="single" w:sz="4" w:space="0" w:color="auto"/>
            </w:tcBorders>
            <w:shd w:val="clear" w:color="auto" w:fill="auto"/>
            <w:vAlign w:val="center"/>
            <w:hideMark/>
          </w:tcPr>
          <w:p w14:paraId="6A57C6F8"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中国研究生创新实践系列赛事全国一等奖</w:t>
            </w:r>
          </w:p>
        </w:tc>
        <w:tc>
          <w:tcPr>
            <w:tcW w:w="1886" w:type="dxa"/>
            <w:tcBorders>
              <w:top w:val="nil"/>
              <w:left w:val="nil"/>
              <w:bottom w:val="single" w:sz="4" w:space="0" w:color="auto"/>
              <w:right w:val="single" w:sz="4" w:space="0" w:color="auto"/>
            </w:tcBorders>
            <w:shd w:val="clear" w:color="auto" w:fill="auto"/>
            <w:vAlign w:val="center"/>
            <w:hideMark/>
          </w:tcPr>
          <w:p w14:paraId="44791992"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 xml:space="preserve">　</w:t>
            </w:r>
          </w:p>
        </w:tc>
      </w:tr>
      <w:tr w:rsidR="002865E8" w:rsidRPr="002865E8" w14:paraId="101FF498" w14:textId="77777777" w:rsidTr="0072393E">
        <w:trPr>
          <w:gridAfter w:val="1"/>
          <w:wAfter w:w="227" w:type="dxa"/>
          <w:trHeight w:val="218"/>
          <w:jc w:val="center"/>
        </w:trPr>
        <w:tc>
          <w:tcPr>
            <w:tcW w:w="1139" w:type="dxa"/>
            <w:vMerge/>
            <w:tcBorders>
              <w:top w:val="nil"/>
              <w:left w:val="single" w:sz="4" w:space="0" w:color="auto"/>
              <w:bottom w:val="single" w:sz="4" w:space="0" w:color="auto"/>
              <w:right w:val="single" w:sz="4" w:space="0" w:color="auto"/>
            </w:tcBorders>
            <w:vAlign w:val="center"/>
            <w:hideMark/>
          </w:tcPr>
          <w:p w14:paraId="6F39C4AF" w14:textId="77777777" w:rsidR="00284502" w:rsidRPr="002865E8" w:rsidRDefault="00284502" w:rsidP="00284502">
            <w:pPr>
              <w:widowControl/>
              <w:autoSpaceDE/>
              <w:autoSpaceDN/>
              <w:rPr>
                <w:rFonts w:ascii="仿宋_GB2312" w:eastAsia="仿宋_GB2312" w:hAnsi="等线"/>
                <w:sz w:val="24"/>
                <w:szCs w:val="24"/>
                <w:lang w:val="en-US" w:bidi="ar-SA"/>
              </w:rPr>
            </w:pPr>
          </w:p>
        </w:tc>
        <w:tc>
          <w:tcPr>
            <w:tcW w:w="2865" w:type="dxa"/>
            <w:vMerge/>
            <w:tcBorders>
              <w:top w:val="nil"/>
              <w:left w:val="single" w:sz="4" w:space="0" w:color="auto"/>
              <w:bottom w:val="single" w:sz="4" w:space="0" w:color="auto"/>
              <w:right w:val="single" w:sz="4" w:space="0" w:color="auto"/>
            </w:tcBorders>
            <w:vAlign w:val="center"/>
            <w:hideMark/>
          </w:tcPr>
          <w:p w14:paraId="163B68AF" w14:textId="77777777" w:rsidR="00284502" w:rsidRPr="002865E8" w:rsidRDefault="00284502" w:rsidP="00284502">
            <w:pPr>
              <w:widowControl/>
              <w:autoSpaceDE/>
              <w:autoSpaceDN/>
              <w:rPr>
                <w:rFonts w:ascii="仿宋_GB2312" w:eastAsia="仿宋_GB2312" w:hAnsi="等线"/>
                <w:sz w:val="24"/>
                <w:szCs w:val="24"/>
                <w:lang w:val="en-US" w:bidi="ar-SA"/>
              </w:rPr>
            </w:pPr>
          </w:p>
        </w:tc>
        <w:tc>
          <w:tcPr>
            <w:tcW w:w="2846" w:type="dxa"/>
            <w:tcBorders>
              <w:top w:val="nil"/>
              <w:left w:val="nil"/>
              <w:bottom w:val="single" w:sz="4" w:space="0" w:color="auto"/>
              <w:right w:val="single" w:sz="4" w:space="0" w:color="auto"/>
            </w:tcBorders>
            <w:shd w:val="clear" w:color="auto" w:fill="auto"/>
            <w:vAlign w:val="center"/>
            <w:hideMark/>
          </w:tcPr>
          <w:p w14:paraId="002BC5D7"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挑战杯全国二等奖</w:t>
            </w:r>
          </w:p>
        </w:tc>
        <w:tc>
          <w:tcPr>
            <w:tcW w:w="1886" w:type="dxa"/>
            <w:tcBorders>
              <w:top w:val="nil"/>
              <w:left w:val="nil"/>
              <w:bottom w:val="single" w:sz="4" w:space="0" w:color="auto"/>
              <w:right w:val="single" w:sz="4" w:space="0" w:color="auto"/>
            </w:tcBorders>
            <w:shd w:val="clear" w:color="auto" w:fill="auto"/>
            <w:vAlign w:val="center"/>
            <w:hideMark/>
          </w:tcPr>
          <w:p w14:paraId="2A51686D"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w:t>
            </w:r>
          </w:p>
        </w:tc>
      </w:tr>
      <w:tr w:rsidR="002865E8" w:rsidRPr="002865E8" w14:paraId="1C3DE019" w14:textId="77777777" w:rsidTr="0072393E">
        <w:trPr>
          <w:gridAfter w:val="1"/>
          <w:wAfter w:w="227" w:type="dxa"/>
          <w:trHeight w:val="218"/>
          <w:jc w:val="center"/>
        </w:trPr>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34F728A9"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10</w:t>
            </w:r>
          </w:p>
        </w:tc>
        <w:tc>
          <w:tcPr>
            <w:tcW w:w="2865" w:type="dxa"/>
            <w:vMerge w:val="restart"/>
            <w:tcBorders>
              <w:top w:val="nil"/>
              <w:left w:val="single" w:sz="4" w:space="0" w:color="auto"/>
              <w:bottom w:val="single" w:sz="4" w:space="0" w:color="auto"/>
              <w:right w:val="single" w:sz="4" w:space="0" w:color="auto"/>
            </w:tcBorders>
            <w:shd w:val="clear" w:color="auto" w:fill="auto"/>
            <w:vAlign w:val="center"/>
            <w:hideMark/>
          </w:tcPr>
          <w:p w14:paraId="08DFB324"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SCI四区（中科院分区）</w:t>
            </w:r>
          </w:p>
        </w:tc>
        <w:tc>
          <w:tcPr>
            <w:tcW w:w="2846" w:type="dxa"/>
            <w:tcBorders>
              <w:top w:val="nil"/>
              <w:left w:val="nil"/>
              <w:bottom w:val="single" w:sz="4" w:space="0" w:color="auto"/>
              <w:right w:val="single" w:sz="4" w:space="0" w:color="auto"/>
            </w:tcBorders>
            <w:shd w:val="clear" w:color="auto" w:fill="auto"/>
            <w:vAlign w:val="center"/>
            <w:hideMark/>
          </w:tcPr>
          <w:p w14:paraId="08E81418"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挑战杯全国三等奖</w:t>
            </w:r>
          </w:p>
        </w:tc>
        <w:tc>
          <w:tcPr>
            <w:tcW w:w="1886" w:type="dxa"/>
            <w:tcBorders>
              <w:top w:val="nil"/>
              <w:left w:val="nil"/>
              <w:bottom w:val="single" w:sz="4" w:space="0" w:color="auto"/>
              <w:right w:val="single" w:sz="4" w:space="0" w:color="auto"/>
            </w:tcBorders>
            <w:shd w:val="clear" w:color="auto" w:fill="auto"/>
            <w:vAlign w:val="center"/>
            <w:hideMark/>
          </w:tcPr>
          <w:p w14:paraId="4A57900B"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 xml:space="preserve">　</w:t>
            </w:r>
          </w:p>
        </w:tc>
      </w:tr>
      <w:tr w:rsidR="002865E8" w:rsidRPr="002865E8" w14:paraId="5F593CD1" w14:textId="77777777" w:rsidTr="0072393E">
        <w:trPr>
          <w:gridAfter w:val="1"/>
          <w:wAfter w:w="227" w:type="dxa"/>
          <w:trHeight w:val="436"/>
          <w:jc w:val="center"/>
        </w:trPr>
        <w:tc>
          <w:tcPr>
            <w:tcW w:w="1139" w:type="dxa"/>
            <w:vMerge/>
            <w:tcBorders>
              <w:top w:val="nil"/>
              <w:left w:val="single" w:sz="4" w:space="0" w:color="auto"/>
              <w:bottom w:val="single" w:sz="4" w:space="0" w:color="auto"/>
              <w:right w:val="single" w:sz="4" w:space="0" w:color="auto"/>
            </w:tcBorders>
            <w:vAlign w:val="center"/>
            <w:hideMark/>
          </w:tcPr>
          <w:p w14:paraId="0CCADA5B" w14:textId="77777777" w:rsidR="00284502" w:rsidRPr="002865E8" w:rsidRDefault="00284502" w:rsidP="00284502">
            <w:pPr>
              <w:widowControl/>
              <w:autoSpaceDE/>
              <w:autoSpaceDN/>
              <w:rPr>
                <w:rFonts w:ascii="仿宋_GB2312" w:eastAsia="仿宋_GB2312" w:hAnsi="等线"/>
                <w:sz w:val="24"/>
                <w:szCs w:val="24"/>
                <w:lang w:val="en-US" w:bidi="ar-SA"/>
              </w:rPr>
            </w:pPr>
          </w:p>
        </w:tc>
        <w:tc>
          <w:tcPr>
            <w:tcW w:w="2865" w:type="dxa"/>
            <w:vMerge/>
            <w:tcBorders>
              <w:top w:val="nil"/>
              <w:left w:val="single" w:sz="4" w:space="0" w:color="auto"/>
              <w:bottom w:val="single" w:sz="4" w:space="0" w:color="auto"/>
              <w:right w:val="single" w:sz="4" w:space="0" w:color="auto"/>
            </w:tcBorders>
            <w:vAlign w:val="center"/>
            <w:hideMark/>
          </w:tcPr>
          <w:p w14:paraId="5D277C2B" w14:textId="77777777" w:rsidR="00284502" w:rsidRPr="002865E8" w:rsidRDefault="00284502" w:rsidP="00284502">
            <w:pPr>
              <w:widowControl/>
              <w:autoSpaceDE/>
              <w:autoSpaceDN/>
              <w:rPr>
                <w:rFonts w:ascii="仿宋_GB2312" w:eastAsia="仿宋_GB2312" w:hAnsi="等线"/>
                <w:sz w:val="24"/>
                <w:szCs w:val="24"/>
                <w:lang w:val="en-US" w:bidi="ar-SA"/>
              </w:rPr>
            </w:pPr>
          </w:p>
        </w:tc>
        <w:tc>
          <w:tcPr>
            <w:tcW w:w="2846" w:type="dxa"/>
            <w:tcBorders>
              <w:top w:val="nil"/>
              <w:left w:val="nil"/>
              <w:bottom w:val="single" w:sz="4" w:space="0" w:color="auto"/>
              <w:right w:val="single" w:sz="4" w:space="0" w:color="auto"/>
            </w:tcBorders>
            <w:shd w:val="clear" w:color="auto" w:fill="auto"/>
            <w:vAlign w:val="center"/>
            <w:hideMark/>
          </w:tcPr>
          <w:p w14:paraId="4ED376C8"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中国研究生创新实践系列赛事全国二等奖</w:t>
            </w:r>
          </w:p>
        </w:tc>
        <w:tc>
          <w:tcPr>
            <w:tcW w:w="1886" w:type="dxa"/>
            <w:tcBorders>
              <w:top w:val="nil"/>
              <w:left w:val="nil"/>
              <w:bottom w:val="single" w:sz="4" w:space="0" w:color="auto"/>
              <w:right w:val="single" w:sz="4" w:space="0" w:color="auto"/>
            </w:tcBorders>
            <w:shd w:val="clear" w:color="auto" w:fill="auto"/>
            <w:vAlign w:val="center"/>
            <w:hideMark/>
          </w:tcPr>
          <w:p w14:paraId="2180A57C"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w:t>
            </w:r>
          </w:p>
        </w:tc>
      </w:tr>
      <w:tr w:rsidR="002865E8" w:rsidRPr="002865E8" w14:paraId="282287D6" w14:textId="77777777" w:rsidTr="0072393E">
        <w:trPr>
          <w:gridAfter w:val="1"/>
          <w:wAfter w:w="227" w:type="dxa"/>
          <w:trHeight w:val="424"/>
          <w:jc w:val="center"/>
        </w:trPr>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7D7F15A8"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7</w:t>
            </w:r>
          </w:p>
        </w:tc>
        <w:tc>
          <w:tcPr>
            <w:tcW w:w="2865" w:type="dxa"/>
            <w:vMerge w:val="restart"/>
            <w:tcBorders>
              <w:top w:val="nil"/>
              <w:left w:val="single" w:sz="4" w:space="0" w:color="auto"/>
              <w:bottom w:val="single" w:sz="4" w:space="0" w:color="auto"/>
              <w:right w:val="single" w:sz="4" w:space="0" w:color="auto"/>
            </w:tcBorders>
            <w:shd w:val="clear" w:color="auto" w:fill="auto"/>
            <w:vAlign w:val="center"/>
            <w:hideMark/>
          </w:tcPr>
          <w:p w14:paraId="0F6ED847"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A类刊物论文</w:t>
            </w:r>
          </w:p>
        </w:tc>
        <w:tc>
          <w:tcPr>
            <w:tcW w:w="2846" w:type="dxa"/>
            <w:vMerge w:val="restart"/>
            <w:tcBorders>
              <w:top w:val="nil"/>
              <w:left w:val="single" w:sz="4" w:space="0" w:color="auto"/>
              <w:bottom w:val="single" w:sz="4" w:space="0" w:color="auto"/>
              <w:right w:val="single" w:sz="4" w:space="0" w:color="auto"/>
            </w:tcBorders>
            <w:shd w:val="clear" w:color="auto" w:fill="auto"/>
            <w:vAlign w:val="center"/>
            <w:hideMark/>
          </w:tcPr>
          <w:p w14:paraId="2A6BD437"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中国研究生创新实践系列赛事全国三等奖</w:t>
            </w:r>
          </w:p>
        </w:tc>
        <w:tc>
          <w:tcPr>
            <w:tcW w:w="1886" w:type="dxa"/>
            <w:vMerge w:val="restart"/>
            <w:tcBorders>
              <w:top w:val="nil"/>
              <w:left w:val="single" w:sz="4" w:space="0" w:color="auto"/>
              <w:bottom w:val="single" w:sz="4" w:space="0" w:color="auto"/>
              <w:right w:val="single" w:sz="4" w:space="0" w:color="auto"/>
            </w:tcBorders>
            <w:shd w:val="clear" w:color="auto" w:fill="auto"/>
            <w:vAlign w:val="center"/>
            <w:hideMark/>
          </w:tcPr>
          <w:p w14:paraId="05B91335" w14:textId="77777777" w:rsidR="00284502" w:rsidRPr="002865E8" w:rsidRDefault="00284502" w:rsidP="00284502">
            <w:pPr>
              <w:widowControl/>
              <w:autoSpaceDE/>
              <w:autoSpaceDN/>
              <w:jc w:val="center"/>
              <w:rPr>
                <w:rFonts w:ascii="仿宋_GB2312" w:eastAsia="仿宋_GB2312" w:hAnsi="等线"/>
                <w:sz w:val="24"/>
                <w:szCs w:val="24"/>
                <w:lang w:val="en-US" w:bidi="ar-SA"/>
              </w:rPr>
            </w:pPr>
            <w:r w:rsidRPr="002865E8">
              <w:rPr>
                <w:rFonts w:ascii="仿宋_GB2312" w:eastAsia="仿宋_GB2312" w:hAnsi="等线" w:hint="eastAsia"/>
                <w:sz w:val="24"/>
                <w:szCs w:val="24"/>
                <w:lang w:val="en-US" w:bidi="ar-SA"/>
              </w:rPr>
              <w:t>授权发明专利</w:t>
            </w:r>
          </w:p>
        </w:tc>
      </w:tr>
      <w:tr w:rsidR="002865E8" w:rsidRPr="002865E8" w14:paraId="44AA957A" w14:textId="77777777" w:rsidTr="0072393E">
        <w:trPr>
          <w:trHeight w:val="218"/>
          <w:jc w:val="center"/>
        </w:trPr>
        <w:tc>
          <w:tcPr>
            <w:tcW w:w="1139" w:type="dxa"/>
            <w:vMerge/>
            <w:tcBorders>
              <w:top w:val="nil"/>
              <w:left w:val="single" w:sz="4" w:space="0" w:color="auto"/>
              <w:bottom w:val="single" w:sz="4" w:space="0" w:color="auto"/>
              <w:right w:val="single" w:sz="4" w:space="0" w:color="auto"/>
            </w:tcBorders>
            <w:vAlign w:val="center"/>
            <w:hideMark/>
          </w:tcPr>
          <w:p w14:paraId="4FC1DD54" w14:textId="77777777" w:rsidR="00284502" w:rsidRPr="002865E8" w:rsidRDefault="00284502" w:rsidP="00284502">
            <w:pPr>
              <w:widowControl/>
              <w:autoSpaceDE/>
              <w:autoSpaceDN/>
              <w:rPr>
                <w:rFonts w:ascii="仿宋_GB2312" w:eastAsia="仿宋_GB2312" w:hAnsi="等线"/>
                <w:sz w:val="24"/>
                <w:szCs w:val="24"/>
                <w:lang w:val="en-US" w:bidi="ar-SA"/>
              </w:rPr>
            </w:pPr>
          </w:p>
        </w:tc>
        <w:tc>
          <w:tcPr>
            <w:tcW w:w="2865" w:type="dxa"/>
            <w:vMerge/>
            <w:tcBorders>
              <w:top w:val="nil"/>
              <w:left w:val="single" w:sz="4" w:space="0" w:color="auto"/>
              <w:bottom w:val="single" w:sz="4" w:space="0" w:color="auto"/>
              <w:right w:val="single" w:sz="4" w:space="0" w:color="auto"/>
            </w:tcBorders>
            <w:vAlign w:val="center"/>
            <w:hideMark/>
          </w:tcPr>
          <w:p w14:paraId="5B54CF62" w14:textId="77777777" w:rsidR="00284502" w:rsidRPr="002865E8" w:rsidRDefault="00284502" w:rsidP="00284502">
            <w:pPr>
              <w:widowControl/>
              <w:autoSpaceDE/>
              <w:autoSpaceDN/>
              <w:rPr>
                <w:rFonts w:ascii="仿宋_GB2312" w:eastAsia="仿宋_GB2312" w:hAnsi="等线"/>
                <w:sz w:val="24"/>
                <w:szCs w:val="24"/>
                <w:lang w:val="en-US" w:bidi="ar-SA"/>
              </w:rPr>
            </w:pPr>
          </w:p>
        </w:tc>
        <w:tc>
          <w:tcPr>
            <w:tcW w:w="2846" w:type="dxa"/>
            <w:vMerge/>
            <w:tcBorders>
              <w:top w:val="nil"/>
              <w:left w:val="single" w:sz="4" w:space="0" w:color="auto"/>
              <w:bottom w:val="single" w:sz="4" w:space="0" w:color="auto"/>
              <w:right w:val="single" w:sz="4" w:space="0" w:color="auto"/>
            </w:tcBorders>
            <w:vAlign w:val="center"/>
            <w:hideMark/>
          </w:tcPr>
          <w:p w14:paraId="5FA4C3B5" w14:textId="77777777" w:rsidR="00284502" w:rsidRPr="002865E8" w:rsidRDefault="00284502" w:rsidP="00284502">
            <w:pPr>
              <w:widowControl/>
              <w:autoSpaceDE/>
              <w:autoSpaceDN/>
              <w:rPr>
                <w:rFonts w:ascii="仿宋_GB2312" w:eastAsia="仿宋_GB2312" w:hAnsi="等线"/>
                <w:sz w:val="24"/>
                <w:szCs w:val="24"/>
                <w:lang w:val="en-US" w:bidi="ar-SA"/>
              </w:rPr>
            </w:pPr>
          </w:p>
        </w:tc>
        <w:tc>
          <w:tcPr>
            <w:tcW w:w="1886" w:type="dxa"/>
            <w:vMerge/>
            <w:tcBorders>
              <w:top w:val="nil"/>
              <w:left w:val="single" w:sz="4" w:space="0" w:color="auto"/>
              <w:bottom w:val="single" w:sz="4" w:space="0" w:color="auto"/>
              <w:right w:val="single" w:sz="4" w:space="0" w:color="auto"/>
            </w:tcBorders>
            <w:vAlign w:val="center"/>
            <w:hideMark/>
          </w:tcPr>
          <w:p w14:paraId="4EF4E02D" w14:textId="77777777" w:rsidR="00284502" w:rsidRPr="002865E8" w:rsidRDefault="00284502" w:rsidP="00284502">
            <w:pPr>
              <w:widowControl/>
              <w:autoSpaceDE/>
              <w:autoSpaceDN/>
              <w:rPr>
                <w:rFonts w:ascii="仿宋_GB2312" w:eastAsia="仿宋_GB2312" w:hAnsi="等线"/>
                <w:sz w:val="24"/>
                <w:szCs w:val="24"/>
                <w:lang w:val="en-US" w:bidi="ar-SA"/>
              </w:rPr>
            </w:pPr>
          </w:p>
        </w:tc>
        <w:tc>
          <w:tcPr>
            <w:tcW w:w="227" w:type="dxa"/>
            <w:tcBorders>
              <w:top w:val="nil"/>
              <w:left w:val="nil"/>
              <w:bottom w:val="nil"/>
              <w:right w:val="nil"/>
            </w:tcBorders>
            <w:shd w:val="clear" w:color="auto" w:fill="auto"/>
            <w:noWrap/>
            <w:vAlign w:val="bottom"/>
            <w:hideMark/>
          </w:tcPr>
          <w:p w14:paraId="23490DFE" w14:textId="77777777" w:rsidR="00284502" w:rsidRPr="002865E8" w:rsidRDefault="00284502" w:rsidP="00284502">
            <w:pPr>
              <w:widowControl/>
              <w:autoSpaceDE/>
              <w:autoSpaceDN/>
              <w:jc w:val="center"/>
              <w:rPr>
                <w:rFonts w:ascii="仿宋_GB2312" w:eastAsia="仿宋_GB2312" w:hAnsi="等线"/>
                <w:sz w:val="24"/>
                <w:szCs w:val="24"/>
                <w:lang w:val="en-US" w:bidi="ar-SA"/>
              </w:rPr>
            </w:pPr>
          </w:p>
        </w:tc>
      </w:tr>
    </w:tbl>
    <w:p w14:paraId="34FA127E" w14:textId="77777777" w:rsidR="00284502" w:rsidRPr="002865E8" w:rsidRDefault="00284502" w:rsidP="00BE3149">
      <w:pPr>
        <w:spacing w:line="360" w:lineRule="auto"/>
        <w:ind w:firstLineChars="200" w:firstLine="480"/>
        <w:jc w:val="center"/>
        <w:rPr>
          <w:rFonts w:ascii="仿宋_GB2312" w:eastAsia="仿宋_GB2312" w:hAnsiTheme="minorEastAsia" w:cstheme="minorEastAsia"/>
          <w:b/>
          <w:bCs/>
          <w:sz w:val="24"/>
          <w:szCs w:val="24"/>
        </w:rPr>
      </w:pPr>
    </w:p>
    <w:p w14:paraId="6047785E" w14:textId="77777777" w:rsidR="00284502" w:rsidRPr="002865E8" w:rsidRDefault="00000000" w:rsidP="00284502">
      <w:pPr>
        <w:spacing w:line="360" w:lineRule="auto"/>
        <w:rPr>
          <w:rFonts w:ascii="仿宋_GB2312" w:eastAsia="仿宋_GB2312"/>
          <w:sz w:val="24"/>
          <w:szCs w:val="24"/>
        </w:rPr>
      </w:pPr>
      <w:r w:rsidRPr="002865E8">
        <w:rPr>
          <w:rFonts w:ascii="仿宋_GB2312" w:eastAsia="仿宋_GB2312" w:hint="eastAsia"/>
          <w:spacing w:val="-2"/>
          <w:sz w:val="24"/>
          <w:szCs w:val="24"/>
        </w:rPr>
        <w:t>注：</w:t>
      </w:r>
      <w:r w:rsidRPr="002865E8">
        <w:rPr>
          <w:rFonts w:ascii="仿宋_GB2312" w:eastAsia="仿宋_GB2312" w:hint="eastAsia"/>
          <w:spacing w:val="-8"/>
          <w:sz w:val="24"/>
          <w:szCs w:val="24"/>
        </w:rPr>
        <w:t>（1）</w:t>
      </w:r>
      <w:r w:rsidRPr="002865E8">
        <w:rPr>
          <w:rFonts w:ascii="仿宋_GB2312" w:eastAsia="仿宋_GB2312" w:hint="eastAsia"/>
          <w:spacing w:val="-5"/>
          <w:sz w:val="24"/>
          <w:szCs w:val="24"/>
        </w:rPr>
        <w:t>研究生国家奖学金剔除一般性科研成果，突出奖励优秀科研成果。一般性成果将</w:t>
      </w:r>
      <w:r w:rsidRPr="002865E8">
        <w:rPr>
          <w:rFonts w:ascii="仿宋_GB2312" w:eastAsia="仿宋_GB2312" w:hint="eastAsia"/>
          <w:spacing w:val="-4"/>
          <w:sz w:val="24"/>
          <w:szCs w:val="24"/>
        </w:rPr>
        <w:t>在学业奖学金体现。</w:t>
      </w:r>
    </w:p>
    <w:p w14:paraId="0B9756C4" w14:textId="47E855A0" w:rsidR="00284502" w:rsidRPr="002865E8" w:rsidRDefault="00000000" w:rsidP="00284502">
      <w:pPr>
        <w:pStyle w:val="a4"/>
        <w:numPr>
          <w:ilvl w:val="0"/>
          <w:numId w:val="28"/>
        </w:numPr>
        <w:spacing w:line="360" w:lineRule="auto"/>
        <w:rPr>
          <w:rFonts w:ascii="仿宋_GB2312" w:eastAsia="仿宋_GB2312"/>
          <w:sz w:val="24"/>
          <w:szCs w:val="24"/>
        </w:rPr>
      </w:pPr>
      <w:r w:rsidRPr="002865E8">
        <w:rPr>
          <w:rFonts w:ascii="仿宋_GB2312" w:eastAsia="仿宋_GB2312" w:hint="eastAsia"/>
          <w:spacing w:val="-3"/>
          <w:sz w:val="24"/>
          <w:szCs w:val="24"/>
        </w:rPr>
        <w:t>以上分数赋值及加分项仅为参考物作用。</w:t>
      </w:r>
    </w:p>
    <w:p w14:paraId="55629B39" w14:textId="3E21F56B" w:rsidR="008353E7" w:rsidRPr="002865E8" w:rsidRDefault="00000000" w:rsidP="00284502">
      <w:pPr>
        <w:pStyle w:val="a4"/>
        <w:numPr>
          <w:ilvl w:val="0"/>
          <w:numId w:val="28"/>
        </w:numPr>
        <w:spacing w:line="360" w:lineRule="auto"/>
        <w:rPr>
          <w:rFonts w:ascii="仿宋_GB2312" w:eastAsia="仿宋_GB2312"/>
          <w:sz w:val="24"/>
          <w:szCs w:val="24"/>
        </w:rPr>
      </w:pPr>
      <w:r w:rsidRPr="002865E8">
        <w:rPr>
          <w:rFonts w:ascii="仿宋_GB2312" w:eastAsia="仿宋_GB2312" w:hint="eastAsia"/>
          <w:sz w:val="24"/>
          <w:szCs w:val="24"/>
        </w:rPr>
        <w:t>SCI</w:t>
      </w:r>
      <w:r w:rsidRPr="002865E8">
        <w:rPr>
          <w:rFonts w:ascii="仿宋_GB2312" w:eastAsia="仿宋_GB2312" w:hint="eastAsia"/>
          <w:spacing w:val="-4"/>
          <w:sz w:val="24"/>
          <w:szCs w:val="24"/>
        </w:rPr>
        <w:t>收录期刊参照中科院大类分区</w:t>
      </w:r>
      <w:r w:rsidR="0049657D" w:rsidRPr="002865E8">
        <w:rPr>
          <w:rFonts w:ascii="仿宋_GB2312" w:eastAsia="仿宋_GB2312" w:hint="eastAsia"/>
          <w:spacing w:val="-4"/>
          <w:sz w:val="24"/>
          <w:szCs w:val="24"/>
        </w:rPr>
        <w:t>，就高进行加分。</w:t>
      </w:r>
    </w:p>
    <w:p w14:paraId="0494D352" w14:textId="7E1DB982" w:rsidR="000C7F16" w:rsidRPr="002865E8" w:rsidRDefault="00000000" w:rsidP="002865E8">
      <w:pPr>
        <w:spacing w:line="360" w:lineRule="auto"/>
        <w:ind w:firstLine="480"/>
        <w:rPr>
          <w:rFonts w:ascii="仿宋_GB2312" w:eastAsia="仿宋_GB2312" w:hAnsiTheme="minorEastAsia" w:cstheme="minorEastAsia"/>
          <w:sz w:val="24"/>
          <w:szCs w:val="24"/>
        </w:rPr>
      </w:pPr>
      <w:r w:rsidRPr="002865E8">
        <w:rPr>
          <w:rFonts w:ascii="仿宋_GB2312" w:eastAsia="仿宋_GB2312" w:hAnsiTheme="minorEastAsia" w:cstheme="minorEastAsia" w:hint="eastAsia"/>
          <w:sz w:val="24"/>
          <w:szCs w:val="24"/>
        </w:rPr>
        <w:t>三、说明</w:t>
      </w:r>
    </w:p>
    <w:p w14:paraId="5C7BAA8F" w14:textId="77777777" w:rsidR="000C7F16" w:rsidRPr="002865E8" w:rsidRDefault="00000000" w:rsidP="00BE3149">
      <w:pPr>
        <w:spacing w:line="360" w:lineRule="auto"/>
        <w:ind w:firstLineChars="200" w:firstLine="480"/>
        <w:rPr>
          <w:rFonts w:ascii="仿宋_GB2312" w:eastAsia="仿宋_GB2312" w:hAnsiTheme="minorEastAsia" w:cstheme="minorEastAsia"/>
          <w:b/>
          <w:bCs/>
          <w:sz w:val="24"/>
          <w:szCs w:val="24"/>
        </w:rPr>
      </w:pPr>
      <w:r w:rsidRPr="002865E8">
        <w:rPr>
          <w:rFonts w:ascii="仿宋_GB2312" w:eastAsia="仿宋_GB2312" w:hAnsiTheme="minorEastAsia" w:cstheme="minorEastAsia" w:hint="eastAsia"/>
          <w:b/>
          <w:bCs/>
          <w:sz w:val="24"/>
          <w:szCs w:val="24"/>
          <w:lang w:val="en-US"/>
        </w:rPr>
        <w:lastRenderedPageBreak/>
        <w:t>1.</w:t>
      </w:r>
      <w:r w:rsidRPr="002865E8">
        <w:rPr>
          <w:rFonts w:ascii="仿宋_GB2312" w:eastAsia="仿宋_GB2312" w:hAnsiTheme="minorEastAsia" w:cstheme="minorEastAsia" w:hint="eastAsia"/>
          <w:b/>
          <w:bCs/>
          <w:sz w:val="24"/>
          <w:szCs w:val="24"/>
        </w:rPr>
        <w:t>论文</w:t>
      </w:r>
    </w:p>
    <w:p w14:paraId="1EA6211B" w14:textId="77777777" w:rsidR="00284502" w:rsidRPr="002865E8" w:rsidRDefault="00000000" w:rsidP="00284502">
      <w:pPr>
        <w:pStyle w:val="a4"/>
        <w:numPr>
          <w:ilvl w:val="0"/>
          <w:numId w:val="13"/>
        </w:numPr>
        <w:spacing w:line="360" w:lineRule="auto"/>
        <w:rPr>
          <w:rFonts w:ascii="仿宋_GB2312" w:eastAsia="仿宋_GB2312"/>
          <w:sz w:val="24"/>
          <w:szCs w:val="24"/>
        </w:rPr>
      </w:pPr>
      <w:r w:rsidRPr="002865E8">
        <w:rPr>
          <w:rFonts w:ascii="仿宋_GB2312" w:eastAsia="仿宋_GB2312" w:hint="eastAsia"/>
          <w:spacing w:val="-3"/>
          <w:sz w:val="24"/>
          <w:szCs w:val="24"/>
        </w:rPr>
        <w:t>以上论文加分不含增刊；</w:t>
      </w:r>
    </w:p>
    <w:p w14:paraId="3B79860C" w14:textId="77777777" w:rsidR="00284502" w:rsidRPr="002865E8" w:rsidRDefault="00000000" w:rsidP="00284502">
      <w:pPr>
        <w:pStyle w:val="a4"/>
        <w:numPr>
          <w:ilvl w:val="0"/>
          <w:numId w:val="13"/>
        </w:numPr>
        <w:spacing w:line="360" w:lineRule="auto"/>
        <w:rPr>
          <w:rFonts w:ascii="仿宋_GB2312" w:eastAsia="仿宋_GB2312"/>
          <w:sz w:val="24"/>
          <w:szCs w:val="24"/>
        </w:rPr>
      </w:pPr>
      <w:r w:rsidRPr="002865E8">
        <w:rPr>
          <w:rFonts w:ascii="仿宋_GB2312" w:eastAsia="仿宋_GB2312" w:hint="eastAsia"/>
          <w:spacing w:val="-3"/>
          <w:sz w:val="24"/>
          <w:szCs w:val="24"/>
        </w:rPr>
        <w:t>检索论文以录用为准；</w:t>
      </w:r>
    </w:p>
    <w:p w14:paraId="2DF3EB05" w14:textId="77777777" w:rsidR="00284502" w:rsidRPr="002865E8" w:rsidRDefault="00000000" w:rsidP="00284502">
      <w:pPr>
        <w:pStyle w:val="a4"/>
        <w:numPr>
          <w:ilvl w:val="0"/>
          <w:numId w:val="13"/>
        </w:numPr>
        <w:spacing w:line="360" w:lineRule="auto"/>
        <w:rPr>
          <w:rFonts w:ascii="仿宋_GB2312" w:eastAsia="仿宋_GB2312"/>
          <w:sz w:val="24"/>
          <w:szCs w:val="24"/>
        </w:rPr>
      </w:pPr>
      <w:r w:rsidRPr="002865E8">
        <w:rPr>
          <w:rFonts w:ascii="仿宋_GB2312" w:eastAsia="仿宋_GB2312" w:hint="eastAsia"/>
          <w:spacing w:val="-3"/>
          <w:sz w:val="24"/>
          <w:szCs w:val="24"/>
        </w:rPr>
        <w:t>若第一作者为导师，则第二作者可视为第一作者，加该类别满分；若第一作者不为导</w:t>
      </w:r>
      <w:r w:rsidRPr="002865E8">
        <w:rPr>
          <w:rFonts w:ascii="仿宋_GB2312" w:eastAsia="仿宋_GB2312" w:hint="eastAsia"/>
          <w:spacing w:val="-8"/>
          <w:sz w:val="24"/>
          <w:szCs w:val="24"/>
        </w:rPr>
        <w:t>师，则第二作者得分按</w:t>
      </w:r>
      <w:r w:rsidRPr="002865E8">
        <w:rPr>
          <w:rFonts w:ascii="仿宋_GB2312" w:eastAsia="仿宋_GB2312" w:hint="eastAsia"/>
          <w:sz w:val="24"/>
          <w:szCs w:val="24"/>
        </w:rPr>
        <w:t>50%</w:t>
      </w:r>
      <w:r w:rsidRPr="002865E8">
        <w:rPr>
          <w:rFonts w:ascii="仿宋_GB2312" w:eastAsia="仿宋_GB2312" w:hint="eastAsia"/>
          <w:spacing w:val="-3"/>
          <w:sz w:val="24"/>
          <w:szCs w:val="24"/>
        </w:rPr>
        <w:t>计算</w:t>
      </w:r>
      <w:r w:rsidR="00052173" w:rsidRPr="002865E8">
        <w:rPr>
          <w:rFonts w:ascii="仿宋_GB2312" w:eastAsia="仿宋_GB2312" w:hint="eastAsia"/>
          <w:spacing w:val="-3"/>
          <w:sz w:val="24"/>
          <w:szCs w:val="24"/>
        </w:rPr>
        <w:t>。无论何种情况，</w:t>
      </w:r>
      <w:r w:rsidRPr="002865E8">
        <w:rPr>
          <w:rFonts w:ascii="仿宋_GB2312" w:eastAsia="仿宋_GB2312" w:hint="eastAsia"/>
          <w:spacing w:val="-3"/>
          <w:sz w:val="24"/>
          <w:szCs w:val="24"/>
        </w:rPr>
        <w:t>第三作者及以后均不加分；</w:t>
      </w:r>
    </w:p>
    <w:p w14:paraId="4CA4D224" w14:textId="77777777" w:rsidR="00284502" w:rsidRPr="002865E8" w:rsidRDefault="00000000" w:rsidP="00284502">
      <w:pPr>
        <w:pStyle w:val="a4"/>
        <w:numPr>
          <w:ilvl w:val="0"/>
          <w:numId w:val="13"/>
        </w:numPr>
        <w:spacing w:line="360" w:lineRule="auto"/>
        <w:rPr>
          <w:rFonts w:ascii="仿宋_GB2312" w:eastAsia="仿宋_GB2312"/>
          <w:sz w:val="24"/>
          <w:szCs w:val="24"/>
        </w:rPr>
      </w:pPr>
      <w:r w:rsidRPr="002865E8">
        <w:rPr>
          <w:rFonts w:ascii="仿宋_GB2312" w:eastAsia="仿宋_GB2312" w:hint="eastAsia"/>
          <w:spacing w:val="-10"/>
          <w:sz w:val="24"/>
          <w:szCs w:val="24"/>
        </w:rPr>
        <w:t>作者第一单位需为“浙江工业大学”；</w:t>
      </w:r>
    </w:p>
    <w:p w14:paraId="75A983BA" w14:textId="77777777" w:rsidR="00284502" w:rsidRPr="002865E8" w:rsidRDefault="00000000" w:rsidP="00284502">
      <w:pPr>
        <w:pStyle w:val="a4"/>
        <w:numPr>
          <w:ilvl w:val="0"/>
          <w:numId w:val="13"/>
        </w:numPr>
        <w:spacing w:line="360" w:lineRule="auto"/>
        <w:rPr>
          <w:rFonts w:ascii="仿宋_GB2312" w:eastAsia="仿宋_GB2312"/>
          <w:sz w:val="24"/>
          <w:szCs w:val="24"/>
        </w:rPr>
      </w:pPr>
      <w:r w:rsidRPr="002865E8">
        <w:rPr>
          <w:rFonts w:ascii="仿宋_GB2312" w:eastAsia="仿宋_GB2312" w:hint="eastAsia"/>
          <w:spacing w:val="-3"/>
          <w:sz w:val="24"/>
          <w:szCs w:val="24"/>
        </w:rPr>
        <w:t>论文在刊物发表后获奖，不加获奖分；</w:t>
      </w:r>
    </w:p>
    <w:p w14:paraId="764024E1" w14:textId="77777777" w:rsidR="00284502" w:rsidRPr="002865E8" w:rsidRDefault="00000000" w:rsidP="00284502">
      <w:pPr>
        <w:pStyle w:val="a4"/>
        <w:numPr>
          <w:ilvl w:val="0"/>
          <w:numId w:val="13"/>
        </w:numPr>
        <w:spacing w:line="360" w:lineRule="auto"/>
        <w:rPr>
          <w:rFonts w:ascii="仿宋_GB2312" w:eastAsia="仿宋_GB2312"/>
          <w:sz w:val="24"/>
          <w:szCs w:val="24"/>
        </w:rPr>
      </w:pPr>
      <w:r w:rsidRPr="002865E8">
        <w:rPr>
          <w:rFonts w:ascii="仿宋_GB2312" w:eastAsia="仿宋_GB2312" w:hint="eastAsia"/>
          <w:sz w:val="24"/>
          <w:szCs w:val="24"/>
        </w:rPr>
        <w:t>ZJUT100</w:t>
      </w:r>
      <w:r w:rsidRPr="002865E8">
        <w:rPr>
          <w:rFonts w:ascii="仿宋_GB2312" w:eastAsia="仿宋_GB2312" w:hint="eastAsia"/>
          <w:spacing w:val="-7"/>
          <w:sz w:val="24"/>
          <w:szCs w:val="24"/>
        </w:rPr>
        <w:t>论文数量不限，一区的限</w:t>
      </w:r>
      <w:r w:rsidRPr="002865E8">
        <w:rPr>
          <w:rFonts w:ascii="仿宋_GB2312" w:eastAsia="仿宋_GB2312" w:hint="eastAsia"/>
          <w:sz w:val="24"/>
          <w:szCs w:val="24"/>
        </w:rPr>
        <w:t>4</w:t>
      </w:r>
      <w:r w:rsidRPr="002865E8">
        <w:rPr>
          <w:rFonts w:ascii="仿宋_GB2312" w:eastAsia="仿宋_GB2312" w:hint="eastAsia"/>
          <w:spacing w:val="-10"/>
          <w:sz w:val="24"/>
          <w:szCs w:val="24"/>
        </w:rPr>
        <w:t>篇、二区</w:t>
      </w:r>
      <w:r w:rsidRPr="002865E8">
        <w:rPr>
          <w:rFonts w:ascii="仿宋_GB2312" w:eastAsia="仿宋_GB2312" w:hint="eastAsia"/>
          <w:sz w:val="24"/>
          <w:szCs w:val="24"/>
        </w:rPr>
        <w:t>3</w:t>
      </w:r>
      <w:r w:rsidRPr="002865E8">
        <w:rPr>
          <w:rFonts w:ascii="仿宋_GB2312" w:eastAsia="仿宋_GB2312" w:hint="eastAsia"/>
          <w:spacing w:val="-8"/>
          <w:sz w:val="24"/>
          <w:szCs w:val="24"/>
        </w:rPr>
        <w:t>篇、三区、四区的</w:t>
      </w:r>
      <w:r w:rsidRPr="002865E8">
        <w:rPr>
          <w:rFonts w:ascii="仿宋_GB2312" w:eastAsia="仿宋_GB2312" w:hint="eastAsia"/>
          <w:sz w:val="24"/>
          <w:szCs w:val="24"/>
        </w:rPr>
        <w:t>2</w:t>
      </w:r>
      <w:r w:rsidRPr="002865E8">
        <w:rPr>
          <w:rFonts w:ascii="仿宋_GB2312" w:eastAsia="仿宋_GB2312" w:hint="eastAsia"/>
          <w:spacing w:val="-3"/>
          <w:sz w:val="24"/>
          <w:szCs w:val="24"/>
        </w:rPr>
        <w:t>篇，总的论文</w:t>
      </w:r>
      <w:r w:rsidRPr="002865E8">
        <w:rPr>
          <w:rFonts w:ascii="仿宋_GB2312" w:eastAsia="仿宋_GB2312" w:hint="eastAsia"/>
          <w:spacing w:val="-13"/>
          <w:sz w:val="24"/>
          <w:szCs w:val="24"/>
        </w:rPr>
        <w:t>不超过</w:t>
      </w:r>
      <w:r w:rsidRPr="002865E8">
        <w:rPr>
          <w:rFonts w:ascii="仿宋_GB2312" w:eastAsia="仿宋_GB2312" w:hint="eastAsia"/>
          <w:sz w:val="24"/>
          <w:szCs w:val="24"/>
        </w:rPr>
        <w:t>5</w:t>
      </w:r>
      <w:r w:rsidRPr="002865E8">
        <w:rPr>
          <w:rFonts w:ascii="仿宋_GB2312" w:eastAsia="仿宋_GB2312" w:hint="eastAsia"/>
          <w:spacing w:val="-18"/>
          <w:sz w:val="24"/>
          <w:szCs w:val="24"/>
        </w:rPr>
        <w:t>篇；第一作者非导师的</w:t>
      </w:r>
      <w:r w:rsidR="00052173" w:rsidRPr="002865E8">
        <w:rPr>
          <w:rFonts w:ascii="仿宋_GB2312" w:eastAsia="仿宋_GB2312" w:hint="eastAsia"/>
          <w:spacing w:val="-18"/>
          <w:sz w:val="24"/>
          <w:szCs w:val="24"/>
        </w:rPr>
        <w:t>（非导师：除</w:t>
      </w:r>
      <w:proofErr w:type="gramStart"/>
      <w:r w:rsidR="00052173" w:rsidRPr="002865E8">
        <w:rPr>
          <w:rFonts w:ascii="仿宋_GB2312" w:eastAsia="仿宋_GB2312" w:hint="eastAsia"/>
          <w:spacing w:val="-18"/>
          <w:sz w:val="24"/>
          <w:szCs w:val="24"/>
        </w:rPr>
        <w:t>一</w:t>
      </w:r>
      <w:proofErr w:type="gramEnd"/>
      <w:r w:rsidR="00052173" w:rsidRPr="002865E8">
        <w:rPr>
          <w:rFonts w:ascii="仿宋_GB2312" w:eastAsia="仿宋_GB2312" w:hint="eastAsia"/>
          <w:spacing w:val="-18"/>
          <w:sz w:val="24"/>
          <w:szCs w:val="24"/>
        </w:rPr>
        <w:t>导</w:t>
      </w:r>
      <w:proofErr w:type="gramStart"/>
      <w:r w:rsidR="00052173" w:rsidRPr="002865E8">
        <w:rPr>
          <w:rFonts w:ascii="仿宋_GB2312" w:eastAsia="仿宋_GB2312" w:hint="eastAsia"/>
          <w:spacing w:val="-18"/>
          <w:sz w:val="24"/>
          <w:szCs w:val="24"/>
        </w:rPr>
        <w:t>和二导之外</w:t>
      </w:r>
      <w:proofErr w:type="gramEnd"/>
      <w:r w:rsidR="00052173" w:rsidRPr="002865E8">
        <w:rPr>
          <w:rFonts w:ascii="仿宋_GB2312" w:eastAsia="仿宋_GB2312" w:hint="eastAsia"/>
          <w:spacing w:val="-18"/>
          <w:sz w:val="24"/>
          <w:szCs w:val="24"/>
        </w:rPr>
        <w:t>的其他老师），</w:t>
      </w:r>
      <w:r w:rsidRPr="002865E8">
        <w:rPr>
          <w:rFonts w:ascii="仿宋_GB2312" w:eastAsia="仿宋_GB2312" w:hint="eastAsia"/>
          <w:spacing w:val="-18"/>
          <w:sz w:val="24"/>
          <w:szCs w:val="24"/>
        </w:rPr>
        <w:t>申请人为第二作者的论文不超过</w:t>
      </w:r>
      <w:r w:rsidRPr="002865E8">
        <w:rPr>
          <w:rFonts w:ascii="仿宋_GB2312" w:eastAsia="仿宋_GB2312" w:hint="eastAsia"/>
          <w:sz w:val="24"/>
          <w:szCs w:val="24"/>
        </w:rPr>
        <w:t>2</w:t>
      </w:r>
      <w:r w:rsidRPr="002865E8">
        <w:rPr>
          <w:rFonts w:ascii="仿宋_GB2312" w:eastAsia="仿宋_GB2312" w:hint="eastAsia"/>
          <w:spacing w:val="-13"/>
          <w:sz w:val="24"/>
          <w:szCs w:val="24"/>
        </w:rPr>
        <w:t>篇；开源期刊论文单列，</w:t>
      </w:r>
      <w:r w:rsidRPr="002865E8">
        <w:rPr>
          <w:rFonts w:ascii="仿宋_GB2312" w:eastAsia="仿宋_GB2312" w:hint="eastAsia"/>
          <w:spacing w:val="-6"/>
          <w:sz w:val="24"/>
          <w:szCs w:val="24"/>
        </w:rPr>
        <w:t>由学院学术委员会认定后再计算。</w:t>
      </w:r>
    </w:p>
    <w:p w14:paraId="19B157B2" w14:textId="22035E2A" w:rsidR="000C7F16" w:rsidRPr="002865E8" w:rsidRDefault="00000000" w:rsidP="00284502">
      <w:pPr>
        <w:pStyle w:val="a4"/>
        <w:numPr>
          <w:ilvl w:val="0"/>
          <w:numId w:val="13"/>
        </w:numPr>
        <w:spacing w:line="360" w:lineRule="auto"/>
        <w:rPr>
          <w:rFonts w:ascii="仿宋_GB2312" w:eastAsia="仿宋_GB2312"/>
          <w:sz w:val="24"/>
          <w:szCs w:val="24"/>
        </w:rPr>
      </w:pPr>
      <w:r w:rsidRPr="002865E8">
        <w:rPr>
          <w:rFonts w:ascii="仿宋_GB2312" w:eastAsia="仿宋_GB2312" w:hint="eastAsia"/>
          <w:spacing w:val="-3"/>
          <w:sz w:val="24"/>
          <w:szCs w:val="24"/>
        </w:rPr>
        <w:t>对于其它特殊情况则经学术委员会认定后判定是否加分。</w:t>
      </w:r>
    </w:p>
    <w:p w14:paraId="437E0841" w14:textId="77777777" w:rsidR="000C7F16" w:rsidRPr="002865E8" w:rsidRDefault="00000000" w:rsidP="00BE3149">
      <w:pPr>
        <w:spacing w:line="360" w:lineRule="auto"/>
        <w:ind w:firstLineChars="200" w:firstLine="480"/>
        <w:rPr>
          <w:rFonts w:ascii="仿宋_GB2312" w:eastAsia="仿宋_GB2312" w:hAnsiTheme="minorEastAsia" w:cstheme="minorEastAsia"/>
          <w:b/>
          <w:bCs/>
          <w:sz w:val="24"/>
          <w:szCs w:val="24"/>
          <w:lang w:val="en-US"/>
        </w:rPr>
      </w:pPr>
      <w:r w:rsidRPr="002865E8">
        <w:rPr>
          <w:rFonts w:ascii="仿宋_GB2312" w:eastAsia="仿宋_GB2312" w:hAnsiTheme="minorEastAsia" w:cstheme="minorEastAsia" w:hint="eastAsia"/>
          <w:b/>
          <w:bCs/>
          <w:sz w:val="24"/>
          <w:szCs w:val="24"/>
          <w:lang w:val="en-US"/>
        </w:rPr>
        <w:t>2.科技竞赛</w:t>
      </w:r>
    </w:p>
    <w:p w14:paraId="662749AB" w14:textId="303411C5" w:rsidR="00052173" w:rsidRPr="002865E8" w:rsidRDefault="00000000" w:rsidP="00284502">
      <w:pPr>
        <w:spacing w:line="360" w:lineRule="auto"/>
        <w:ind w:firstLine="476"/>
        <w:rPr>
          <w:rFonts w:ascii="仿宋_GB2312" w:eastAsia="仿宋_GB2312"/>
          <w:b/>
          <w:spacing w:val="-15"/>
          <w:sz w:val="24"/>
          <w:szCs w:val="24"/>
        </w:rPr>
      </w:pPr>
      <w:r w:rsidRPr="002865E8">
        <w:rPr>
          <w:rFonts w:ascii="仿宋_GB2312" w:eastAsia="仿宋_GB2312" w:hint="eastAsia"/>
          <w:b/>
          <w:spacing w:val="-3"/>
          <w:sz w:val="24"/>
          <w:szCs w:val="24"/>
        </w:rPr>
        <w:t>科技竞赛仅限以下经过学院认定的比赛项目</w:t>
      </w:r>
      <w:r w:rsidRPr="002865E8">
        <w:rPr>
          <w:rFonts w:ascii="仿宋_GB2312" w:eastAsia="仿宋_GB2312" w:hint="eastAsia"/>
          <w:b/>
          <w:spacing w:val="-15"/>
          <w:sz w:val="24"/>
          <w:szCs w:val="24"/>
        </w:rPr>
        <w:t>:</w:t>
      </w:r>
    </w:p>
    <w:p w14:paraId="550F7A9E" w14:textId="23EA14A8" w:rsidR="000C7F16" w:rsidRPr="002865E8" w:rsidRDefault="00000000" w:rsidP="00BE3149">
      <w:pPr>
        <w:spacing w:line="360" w:lineRule="auto"/>
        <w:ind w:firstLineChars="200" w:firstLine="476"/>
        <w:rPr>
          <w:rFonts w:ascii="仿宋_GB2312" w:eastAsia="仿宋_GB2312"/>
          <w:sz w:val="24"/>
          <w:szCs w:val="24"/>
        </w:rPr>
      </w:pPr>
      <w:r w:rsidRPr="002865E8">
        <w:rPr>
          <w:rFonts w:ascii="仿宋_GB2312" w:eastAsia="仿宋_GB2312" w:hint="eastAsia"/>
          <w:spacing w:val="-2"/>
          <w:sz w:val="24"/>
          <w:szCs w:val="24"/>
        </w:rPr>
        <w:t>互联网</w:t>
      </w:r>
      <w:r w:rsidRPr="002865E8">
        <w:rPr>
          <w:rFonts w:ascii="仿宋_GB2312" w:eastAsia="仿宋_GB2312" w:hint="eastAsia"/>
          <w:sz w:val="24"/>
          <w:szCs w:val="24"/>
        </w:rPr>
        <w:t>+</w:t>
      </w:r>
      <w:r w:rsidRPr="002865E8">
        <w:rPr>
          <w:rFonts w:ascii="仿宋_GB2312" w:eastAsia="仿宋_GB2312" w:hint="eastAsia"/>
          <w:spacing w:val="-3"/>
          <w:sz w:val="24"/>
          <w:szCs w:val="24"/>
        </w:rPr>
        <w:t>大学生创新创业大赛</w:t>
      </w:r>
    </w:p>
    <w:p w14:paraId="22E804F1" w14:textId="7C77E6B5" w:rsidR="000C7F16" w:rsidRPr="002865E8" w:rsidRDefault="00000000" w:rsidP="00BE3149">
      <w:pPr>
        <w:spacing w:line="360" w:lineRule="auto"/>
        <w:ind w:firstLineChars="200" w:firstLine="480"/>
        <w:rPr>
          <w:rFonts w:ascii="仿宋_GB2312" w:eastAsia="仿宋_GB2312"/>
          <w:sz w:val="24"/>
          <w:szCs w:val="24"/>
        </w:rPr>
      </w:pPr>
      <w:r w:rsidRPr="002865E8">
        <w:rPr>
          <w:rFonts w:ascii="仿宋_GB2312" w:eastAsia="仿宋_GB2312" w:hint="eastAsia"/>
          <w:sz w:val="24"/>
          <w:szCs w:val="24"/>
        </w:rPr>
        <w:t>“挑战杯”全国大学生系列科技学术竞赛</w:t>
      </w:r>
    </w:p>
    <w:p w14:paraId="46E5DB07" w14:textId="77777777" w:rsidR="00052173" w:rsidRPr="002865E8" w:rsidRDefault="00000000" w:rsidP="00BE3149">
      <w:pPr>
        <w:spacing w:line="360" w:lineRule="auto"/>
        <w:ind w:firstLineChars="200" w:firstLine="480"/>
        <w:rPr>
          <w:rFonts w:ascii="仿宋_GB2312" w:eastAsia="仿宋_GB2312"/>
          <w:sz w:val="24"/>
          <w:szCs w:val="24"/>
        </w:rPr>
      </w:pPr>
      <w:r w:rsidRPr="002865E8">
        <w:rPr>
          <w:rFonts w:ascii="仿宋_GB2312" w:eastAsia="仿宋_GB2312" w:hint="eastAsia"/>
          <w:sz w:val="24"/>
          <w:szCs w:val="24"/>
        </w:rPr>
        <w:t>教育部学位中心主办中国研究生智慧城市技术与创意设计大赛；</w:t>
      </w:r>
    </w:p>
    <w:p w14:paraId="3A1258BC" w14:textId="1EDAB1DB" w:rsidR="000C7F16" w:rsidRPr="002865E8" w:rsidRDefault="00000000" w:rsidP="00BE3149">
      <w:pPr>
        <w:spacing w:line="360" w:lineRule="auto"/>
        <w:ind w:firstLineChars="200" w:firstLine="480"/>
        <w:rPr>
          <w:rFonts w:ascii="仿宋_GB2312" w:eastAsia="仿宋_GB2312"/>
          <w:sz w:val="24"/>
          <w:szCs w:val="24"/>
        </w:rPr>
      </w:pPr>
      <w:r w:rsidRPr="002865E8">
        <w:rPr>
          <w:rFonts w:ascii="仿宋_GB2312" w:eastAsia="仿宋_GB2312" w:hint="eastAsia"/>
          <w:sz w:val="24"/>
          <w:szCs w:val="24"/>
        </w:rPr>
        <w:t>教育部学位中心主办中国研究生人工智能大赛；</w:t>
      </w:r>
    </w:p>
    <w:p w14:paraId="3F0FBDD2" w14:textId="77777777" w:rsidR="00052173" w:rsidRPr="002865E8" w:rsidRDefault="00000000" w:rsidP="00BE3149">
      <w:pPr>
        <w:spacing w:line="360" w:lineRule="auto"/>
        <w:ind w:firstLineChars="200" w:firstLine="480"/>
        <w:rPr>
          <w:rFonts w:ascii="仿宋_GB2312" w:eastAsia="仿宋_GB2312"/>
          <w:sz w:val="24"/>
          <w:szCs w:val="24"/>
        </w:rPr>
      </w:pPr>
      <w:r w:rsidRPr="002865E8">
        <w:rPr>
          <w:rFonts w:ascii="仿宋_GB2312" w:eastAsia="仿宋_GB2312" w:hint="eastAsia"/>
          <w:sz w:val="24"/>
          <w:szCs w:val="24"/>
        </w:rPr>
        <w:t>教育部学位中心主办中国研究生移动终端应用设计创新大赛；</w:t>
      </w:r>
    </w:p>
    <w:p w14:paraId="6CE2ED33" w14:textId="7B10656B" w:rsidR="000C7F16" w:rsidRPr="002865E8" w:rsidRDefault="00000000" w:rsidP="00BE3149">
      <w:pPr>
        <w:spacing w:line="360" w:lineRule="auto"/>
        <w:ind w:firstLineChars="200" w:firstLine="480"/>
        <w:rPr>
          <w:rFonts w:ascii="仿宋_GB2312" w:eastAsia="仿宋_GB2312"/>
          <w:sz w:val="24"/>
          <w:szCs w:val="24"/>
        </w:rPr>
      </w:pPr>
      <w:r w:rsidRPr="002865E8">
        <w:rPr>
          <w:rFonts w:ascii="仿宋_GB2312" w:eastAsia="仿宋_GB2312" w:hint="eastAsia"/>
          <w:sz w:val="24"/>
          <w:szCs w:val="24"/>
        </w:rPr>
        <w:t>教育部学位中心主办中国研究生未来飞行器创新大赛；</w:t>
      </w:r>
    </w:p>
    <w:p w14:paraId="327E3B32" w14:textId="77777777" w:rsidR="00052173" w:rsidRPr="002865E8" w:rsidRDefault="00000000" w:rsidP="00BE3149">
      <w:pPr>
        <w:spacing w:line="360" w:lineRule="auto"/>
        <w:ind w:firstLineChars="200" w:firstLine="480"/>
        <w:rPr>
          <w:rFonts w:ascii="仿宋_GB2312" w:eastAsia="仿宋_GB2312"/>
          <w:sz w:val="24"/>
          <w:szCs w:val="24"/>
        </w:rPr>
      </w:pPr>
      <w:r w:rsidRPr="002865E8">
        <w:rPr>
          <w:rFonts w:ascii="仿宋_GB2312" w:eastAsia="仿宋_GB2312" w:hint="eastAsia"/>
          <w:sz w:val="24"/>
          <w:szCs w:val="24"/>
        </w:rPr>
        <w:t>教育部学位中心主办中国研究生数学建模竞赛；</w:t>
      </w:r>
    </w:p>
    <w:p w14:paraId="529F3DDC" w14:textId="77777777" w:rsidR="00052173" w:rsidRPr="002865E8" w:rsidRDefault="00000000" w:rsidP="00BE3149">
      <w:pPr>
        <w:spacing w:line="360" w:lineRule="auto"/>
        <w:ind w:firstLineChars="200" w:firstLine="480"/>
        <w:rPr>
          <w:rFonts w:ascii="仿宋_GB2312" w:eastAsia="仿宋_GB2312"/>
          <w:sz w:val="24"/>
          <w:szCs w:val="24"/>
        </w:rPr>
      </w:pPr>
      <w:r w:rsidRPr="002865E8">
        <w:rPr>
          <w:rFonts w:ascii="仿宋_GB2312" w:eastAsia="仿宋_GB2312" w:hint="eastAsia"/>
          <w:sz w:val="24"/>
          <w:szCs w:val="24"/>
        </w:rPr>
        <w:lastRenderedPageBreak/>
        <w:t>教育部学位中心主办中国研究生电子设计竞赛；</w:t>
      </w:r>
    </w:p>
    <w:p w14:paraId="58B2B39D" w14:textId="2FB1CA00" w:rsidR="000C7F16" w:rsidRPr="002865E8" w:rsidRDefault="00000000" w:rsidP="00BE3149">
      <w:pPr>
        <w:spacing w:line="360" w:lineRule="auto"/>
        <w:ind w:firstLineChars="200" w:firstLine="480"/>
        <w:rPr>
          <w:rFonts w:ascii="仿宋_GB2312" w:eastAsia="仿宋_GB2312"/>
          <w:sz w:val="24"/>
          <w:szCs w:val="24"/>
        </w:rPr>
      </w:pPr>
      <w:r w:rsidRPr="002865E8">
        <w:rPr>
          <w:rFonts w:ascii="仿宋_GB2312" w:eastAsia="仿宋_GB2312" w:hint="eastAsia"/>
          <w:sz w:val="24"/>
          <w:szCs w:val="24"/>
        </w:rPr>
        <w:t>教育部学位中心主办中国研究生创“芯”大赛；</w:t>
      </w:r>
    </w:p>
    <w:p w14:paraId="3DDE6EBB" w14:textId="77777777" w:rsidR="00052173" w:rsidRPr="002865E8" w:rsidRDefault="00000000" w:rsidP="00BE3149">
      <w:pPr>
        <w:spacing w:line="360" w:lineRule="auto"/>
        <w:ind w:firstLineChars="200" w:firstLine="474"/>
        <w:rPr>
          <w:rFonts w:ascii="仿宋_GB2312" w:eastAsia="仿宋_GB2312"/>
          <w:spacing w:val="-3"/>
          <w:sz w:val="24"/>
          <w:szCs w:val="24"/>
        </w:rPr>
      </w:pPr>
      <w:r w:rsidRPr="002865E8">
        <w:rPr>
          <w:rFonts w:ascii="仿宋_GB2312" w:eastAsia="仿宋_GB2312" w:hint="eastAsia"/>
          <w:spacing w:val="-3"/>
          <w:sz w:val="24"/>
          <w:szCs w:val="24"/>
        </w:rPr>
        <w:t>教育部学位中心主办中国研究生机器人创新设计大赛；</w:t>
      </w:r>
    </w:p>
    <w:p w14:paraId="75DBD21A" w14:textId="589A78A0" w:rsidR="00284502" w:rsidRPr="002865E8" w:rsidRDefault="00000000" w:rsidP="00284502">
      <w:pPr>
        <w:spacing w:line="360" w:lineRule="auto"/>
        <w:ind w:firstLineChars="200" w:firstLine="472"/>
        <w:rPr>
          <w:rFonts w:ascii="仿宋_GB2312" w:eastAsia="仿宋_GB2312"/>
          <w:spacing w:val="-4"/>
          <w:sz w:val="24"/>
          <w:szCs w:val="24"/>
        </w:rPr>
      </w:pPr>
      <w:r w:rsidRPr="002865E8">
        <w:rPr>
          <w:rFonts w:ascii="仿宋_GB2312" w:eastAsia="仿宋_GB2312" w:hint="eastAsia"/>
          <w:spacing w:val="-4"/>
          <w:sz w:val="24"/>
          <w:szCs w:val="24"/>
        </w:rPr>
        <w:t>教育部学位中心主办中国研究生石油装备创新设计大赛。</w:t>
      </w:r>
    </w:p>
    <w:p w14:paraId="399D6FFE" w14:textId="67DE3432" w:rsidR="0072393E" w:rsidRPr="002865E8" w:rsidRDefault="00000000" w:rsidP="0072393E">
      <w:pPr>
        <w:pStyle w:val="a4"/>
        <w:numPr>
          <w:ilvl w:val="0"/>
          <w:numId w:val="29"/>
        </w:numPr>
        <w:spacing w:line="360" w:lineRule="auto"/>
        <w:rPr>
          <w:rFonts w:ascii="仿宋_GB2312" w:eastAsia="仿宋_GB2312"/>
          <w:sz w:val="24"/>
          <w:szCs w:val="24"/>
        </w:rPr>
      </w:pPr>
      <w:r w:rsidRPr="002865E8">
        <w:rPr>
          <w:rFonts w:ascii="仿宋_GB2312" w:eastAsia="仿宋_GB2312" w:hint="eastAsia"/>
          <w:sz w:val="24"/>
          <w:szCs w:val="24"/>
        </w:rPr>
        <w:t>项目负责人加该层次满分，项目组员（除负责人外排名前二）得分按项目小组成员顺位排序第二按75%计算，第三的得分按50%计算，第四至第六按30%计算。</w:t>
      </w:r>
    </w:p>
    <w:p w14:paraId="47BD8856" w14:textId="77777777" w:rsidR="0072393E" w:rsidRPr="002865E8" w:rsidRDefault="00000000" w:rsidP="0072393E">
      <w:pPr>
        <w:pStyle w:val="a4"/>
        <w:numPr>
          <w:ilvl w:val="0"/>
          <w:numId w:val="29"/>
        </w:numPr>
        <w:spacing w:line="360" w:lineRule="auto"/>
        <w:rPr>
          <w:rFonts w:ascii="仿宋_GB2312" w:eastAsia="仿宋_GB2312"/>
          <w:sz w:val="24"/>
          <w:szCs w:val="24"/>
        </w:rPr>
      </w:pPr>
      <w:r w:rsidRPr="002865E8">
        <w:rPr>
          <w:rFonts w:ascii="仿宋_GB2312" w:eastAsia="仿宋_GB2312" w:hint="eastAsia"/>
          <w:sz w:val="24"/>
          <w:szCs w:val="24"/>
        </w:rPr>
        <w:t>申请人限制两项同一比赛项目；</w:t>
      </w:r>
    </w:p>
    <w:p w14:paraId="005A86A2" w14:textId="499A83C2" w:rsidR="000C7F16" w:rsidRPr="002865E8" w:rsidRDefault="00000000" w:rsidP="0072393E">
      <w:pPr>
        <w:pStyle w:val="a4"/>
        <w:numPr>
          <w:ilvl w:val="0"/>
          <w:numId w:val="29"/>
        </w:numPr>
        <w:spacing w:line="360" w:lineRule="auto"/>
        <w:rPr>
          <w:rFonts w:ascii="仿宋_GB2312" w:eastAsia="仿宋_GB2312"/>
          <w:sz w:val="24"/>
          <w:szCs w:val="24"/>
        </w:rPr>
      </w:pPr>
      <w:r w:rsidRPr="002865E8">
        <w:rPr>
          <w:rFonts w:ascii="仿宋_GB2312" w:eastAsia="仿宋_GB2312" w:hint="eastAsia"/>
          <w:spacing w:val="-3"/>
          <w:sz w:val="24"/>
          <w:szCs w:val="24"/>
        </w:rPr>
        <w:t>其他情况由学术委员会认定。</w:t>
      </w:r>
    </w:p>
    <w:p w14:paraId="3C4CF209" w14:textId="7D187111" w:rsidR="0072393E" w:rsidRPr="002865E8" w:rsidRDefault="002865E8" w:rsidP="002865E8">
      <w:pPr>
        <w:spacing w:line="360" w:lineRule="auto"/>
        <w:ind w:firstLineChars="200" w:firstLine="480"/>
        <w:rPr>
          <w:rFonts w:ascii="仿宋_GB2312" w:eastAsia="仿宋_GB2312" w:hAnsiTheme="minorEastAsia" w:cstheme="minorEastAsia"/>
          <w:b/>
          <w:bCs/>
          <w:sz w:val="24"/>
          <w:szCs w:val="24"/>
          <w:lang w:val="en-US"/>
        </w:rPr>
      </w:pPr>
      <w:r>
        <w:rPr>
          <w:rFonts w:ascii="仿宋_GB2312" w:eastAsia="仿宋_GB2312" w:hAnsiTheme="minorEastAsia" w:cstheme="minorEastAsia" w:hint="eastAsia"/>
          <w:b/>
          <w:bCs/>
          <w:sz w:val="24"/>
          <w:szCs w:val="24"/>
          <w:lang w:val="en-US"/>
        </w:rPr>
        <w:t>3</w:t>
      </w:r>
      <w:r>
        <w:rPr>
          <w:rFonts w:ascii="仿宋_GB2312" w:eastAsia="仿宋_GB2312" w:hAnsiTheme="minorEastAsia" w:cstheme="minorEastAsia"/>
          <w:b/>
          <w:bCs/>
          <w:sz w:val="24"/>
          <w:szCs w:val="24"/>
          <w:lang w:val="en-US"/>
        </w:rPr>
        <w:t>.</w:t>
      </w:r>
      <w:r w:rsidR="00000000" w:rsidRPr="002865E8">
        <w:rPr>
          <w:rFonts w:ascii="仿宋_GB2312" w:eastAsia="仿宋_GB2312" w:hAnsiTheme="minorEastAsia" w:cstheme="minorEastAsia" w:hint="eastAsia"/>
          <w:b/>
          <w:bCs/>
          <w:sz w:val="24"/>
          <w:szCs w:val="24"/>
          <w:lang w:val="en-US"/>
        </w:rPr>
        <w:t>授权专利</w:t>
      </w:r>
    </w:p>
    <w:p w14:paraId="516781CF" w14:textId="0AEBCDBA" w:rsidR="0072393E" w:rsidRPr="002865E8" w:rsidRDefault="00000000" w:rsidP="0072393E">
      <w:pPr>
        <w:pStyle w:val="a4"/>
        <w:numPr>
          <w:ilvl w:val="0"/>
          <w:numId w:val="30"/>
        </w:numPr>
        <w:spacing w:line="360" w:lineRule="auto"/>
        <w:rPr>
          <w:rFonts w:ascii="仿宋_GB2312" w:eastAsia="仿宋_GB2312"/>
          <w:spacing w:val="-10"/>
          <w:sz w:val="24"/>
          <w:szCs w:val="24"/>
        </w:rPr>
      </w:pPr>
      <w:r w:rsidRPr="002865E8">
        <w:rPr>
          <w:rFonts w:ascii="仿宋_GB2312" w:eastAsia="仿宋_GB2312" w:hint="eastAsia"/>
          <w:spacing w:val="-10"/>
          <w:sz w:val="24"/>
          <w:szCs w:val="24"/>
        </w:rPr>
        <w:t>作者单位须标注“浙江工业大学”。</w:t>
      </w:r>
    </w:p>
    <w:p w14:paraId="554C60CA" w14:textId="6E2A0D3B" w:rsidR="0072393E" w:rsidRPr="002865E8" w:rsidRDefault="00000000" w:rsidP="0072393E">
      <w:pPr>
        <w:pStyle w:val="a4"/>
        <w:numPr>
          <w:ilvl w:val="0"/>
          <w:numId w:val="30"/>
        </w:numPr>
        <w:spacing w:line="360" w:lineRule="auto"/>
        <w:rPr>
          <w:rFonts w:ascii="仿宋_GB2312" w:eastAsia="仿宋_GB2312" w:hAnsiTheme="minorEastAsia" w:cstheme="minorEastAsia"/>
          <w:b/>
          <w:bCs/>
          <w:sz w:val="24"/>
          <w:szCs w:val="24"/>
          <w:lang w:val="en-US"/>
        </w:rPr>
      </w:pPr>
      <w:r w:rsidRPr="002865E8">
        <w:rPr>
          <w:rFonts w:ascii="仿宋_GB2312" w:eastAsia="仿宋_GB2312" w:hint="eastAsia"/>
          <w:spacing w:val="-8"/>
          <w:sz w:val="24"/>
          <w:szCs w:val="24"/>
        </w:rPr>
        <w:t>各类专利仅限第一完成人加分；若第一完成人为导师，则第二完成人可视为第</w:t>
      </w:r>
      <w:r w:rsidRPr="002865E8">
        <w:rPr>
          <w:rFonts w:ascii="仿宋_GB2312" w:eastAsia="仿宋_GB2312" w:hint="eastAsia"/>
          <w:spacing w:val="-3"/>
          <w:sz w:val="24"/>
          <w:szCs w:val="24"/>
        </w:rPr>
        <w:t>一作者，加该类别满分，其他作者不加分。</w:t>
      </w:r>
    </w:p>
    <w:p w14:paraId="3FE3D8DE" w14:textId="235D81E1" w:rsidR="000C7F16" w:rsidRPr="002865E8" w:rsidRDefault="00000000" w:rsidP="0072393E">
      <w:pPr>
        <w:pStyle w:val="a4"/>
        <w:numPr>
          <w:ilvl w:val="0"/>
          <w:numId w:val="30"/>
        </w:numPr>
        <w:spacing w:line="360" w:lineRule="auto"/>
        <w:rPr>
          <w:rFonts w:ascii="仿宋_GB2312" w:eastAsia="仿宋_GB2312" w:hAnsiTheme="minorEastAsia" w:cstheme="minorEastAsia"/>
          <w:b/>
          <w:bCs/>
          <w:sz w:val="24"/>
          <w:szCs w:val="24"/>
          <w:lang w:val="en-US"/>
        </w:rPr>
      </w:pPr>
      <w:r w:rsidRPr="002865E8">
        <w:rPr>
          <w:rFonts w:ascii="仿宋_GB2312" w:eastAsia="仿宋_GB2312" w:hint="eastAsia"/>
          <w:spacing w:val="-10"/>
          <w:sz w:val="24"/>
          <w:szCs w:val="24"/>
        </w:rPr>
        <w:t>同一参与人限制3项授权专利项目。</w:t>
      </w:r>
    </w:p>
    <w:sectPr w:rsidR="000C7F16" w:rsidRPr="002865E8" w:rsidSect="00284502">
      <w:pgSz w:w="1191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DA07" w14:textId="77777777" w:rsidR="005F0280" w:rsidRDefault="005F0280">
      <w:r>
        <w:separator/>
      </w:r>
    </w:p>
  </w:endnote>
  <w:endnote w:type="continuationSeparator" w:id="0">
    <w:p w14:paraId="1893AD52" w14:textId="77777777" w:rsidR="005F0280" w:rsidRDefault="005F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38240" w14:textId="77777777" w:rsidR="005F0280" w:rsidRDefault="005F0280">
      <w:r>
        <w:separator/>
      </w:r>
    </w:p>
  </w:footnote>
  <w:footnote w:type="continuationSeparator" w:id="0">
    <w:p w14:paraId="4BEE6B6F" w14:textId="77777777" w:rsidR="005F0280" w:rsidRDefault="005F0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1"/>
      <w:numFmt w:val="decimal"/>
      <w:lvlText w:val="（%1）"/>
      <w:lvlJc w:val="left"/>
      <w:pPr>
        <w:ind w:left="649" w:hanging="529"/>
        <w:jc w:val="right"/>
      </w:pPr>
      <w:rPr>
        <w:rFonts w:ascii="宋体" w:eastAsia="宋体" w:hAnsi="宋体" w:cs="宋体" w:hint="default"/>
        <w:spacing w:val="-3"/>
        <w:w w:val="100"/>
        <w:sz w:val="19"/>
        <w:szCs w:val="19"/>
        <w:lang w:val="zh-CN" w:eastAsia="zh-CN" w:bidi="zh-CN"/>
      </w:rPr>
    </w:lvl>
    <w:lvl w:ilvl="1">
      <w:start w:val="1"/>
      <w:numFmt w:val="decimal"/>
      <w:lvlText w:val="（%2）"/>
      <w:lvlJc w:val="left"/>
      <w:pPr>
        <w:ind w:left="754" w:hanging="529"/>
      </w:pPr>
      <w:rPr>
        <w:rFonts w:hint="default"/>
        <w:b/>
        <w:bCs/>
        <w:spacing w:val="-15"/>
        <w:w w:val="100"/>
        <w:lang w:val="zh-CN" w:eastAsia="zh-CN" w:bidi="zh-CN"/>
      </w:rPr>
    </w:lvl>
    <w:lvl w:ilvl="2">
      <w:numFmt w:val="bullet"/>
      <w:lvlText w:val="•"/>
      <w:lvlJc w:val="left"/>
      <w:pPr>
        <w:ind w:left="1636" w:hanging="529"/>
      </w:pPr>
      <w:rPr>
        <w:rFonts w:hint="default"/>
        <w:lang w:val="zh-CN" w:eastAsia="zh-CN" w:bidi="zh-CN"/>
      </w:rPr>
    </w:lvl>
    <w:lvl w:ilvl="3">
      <w:numFmt w:val="bullet"/>
      <w:lvlText w:val="•"/>
      <w:lvlJc w:val="left"/>
      <w:pPr>
        <w:ind w:left="2512" w:hanging="529"/>
      </w:pPr>
      <w:rPr>
        <w:rFonts w:hint="default"/>
        <w:lang w:val="zh-CN" w:eastAsia="zh-CN" w:bidi="zh-CN"/>
      </w:rPr>
    </w:lvl>
    <w:lvl w:ilvl="4">
      <w:numFmt w:val="bullet"/>
      <w:lvlText w:val="•"/>
      <w:lvlJc w:val="left"/>
      <w:pPr>
        <w:ind w:left="3388" w:hanging="529"/>
      </w:pPr>
      <w:rPr>
        <w:rFonts w:hint="default"/>
        <w:lang w:val="zh-CN" w:eastAsia="zh-CN" w:bidi="zh-CN"/>
      </w:rPr>
    </w:lvl>
    <w:lvl w:ilvl="5">
      <w:numFmt w:val="bullet"/>
      <w:lvlText w:val="•"/>
      <w:lvlJc w:val="left"/>
      <w:pPr>
        <w:ind w:left="4265" w:hanging="529"/>
      </w:pPr>
      <w:rPr>
        <w:rFonts w:hint="default"/>
        <w:lang w:val="zh-CN" w:eastAsia="zh-CN" w:bidi="zh-CN"/>
      </w:rPr>
    </w:lvl>
    <w:lvl w:ilvl="6">
      <w:numFmt w:val="bullet"/>
      <w:lvlText w:val="•"/>
      <w:lvlJc w:val="left"/>
      <w:pPr>
        <w:ind w:left="5141" w:hanging="529"/>
      </w:pPr>
      <w:rPr>
        <w:rFonts w:hint="default"/>
        <w:lang w:val="zh-CN" w:eastAsia="zh-CN" w:bidi="zh-CN"/>
      </w:rPr>
    </w:lvl>
    <w:lvl w:ilvl="7">
      <w:numFmt w:val="bullet"/>
      <w:lvlText w:val="•"/>
      <w:lvlJc w:val="left"/>
      <w:pPr>
        <w:ind w:left="6017" w:hanging="529"/>
      </w:pPr>
      <w:rPr>
        <w:rFonts w:hint="default"/>
        <w:lang w:val="zh-CN" w:eastAsia="zh-CN" w:bidi="zh-CN"/>
      </w:rPr>
    </w:lvl>
    <w:lvl w:ilvl="8">
      <w:numFmt w:val="bullet"/>
      <w:lvlText w:val="•"/>
      <w:lvlJc w:val="left"/>
      <w:pPr>
        <w:ind w:left="6893" w:hanging="529"/>
      </w:pPr>
      <w:rPr>
        <w:rFonts w:hint="default"/>
        <w:lang w:val="zh-CN" w:eastAsia="zh-CN" w:bidi="zh-CN"/>
      </w:rPr>
    </w:lvl>
  </w:abstractNum>
  <w:abstractNum w:abstractNumId="1" w15:restartNumberingAfterBreak="0">
    <w:nsid w:val="B5E306ED"/>
    <w:multiLevelType w:val="multilevel"/>
    <w:tmpl w:val="B5E306ED"/>
    <w:lvl w:ilvl="0">
      <w:start w:val="1"/>
      <w:numFmt w:val="decimal"/>
      <w:lvlText w:val="（%1）"/>
      <w:lvlJc w:val="left"/>
      <w:pPr>
        <w:ind w:left="120" w:hanging="532"/>
      </w:pPr>
      <w:rPr>
        <w:rFonts w:ascii="宋体" w:eastAsia="宋体" w:hAnsi="宋体" w:cs="宋体" w:hint="default"/>
        <w:spacing w:val="-3"/>
        <w:w w:val="100"/>
        <w:sz w:val="19"/>
        <w:szCs w:val="19"/>
        <w:lang w:val="zh-CN" w:eastAsia="zh-CN" w:bidi="zh-CN"/>
      </w:rPr>
    </w:lvl>
    <w:lvl w:ilvl="1">
      <w:numFmt w:val="bullet"/>
      <w:lvlText w:val="•"/>
      <w:lvlJc w:val="left"/>
      <w:pPr>
        <w:ind w:left="972" w:hanging="532"/>
      </w:pPr>
      <w:rPr>
        <w:rFonts w:hint="default"/>
        <w:lang w:val="zh-CN" w:eastAsia="zh-CN" w:bidi="zh-CN"/>
      </w:rPr>
    </w:lvl>
    <w:lvl w:ilvl="2">
      <w:numFmt w:val="bullet"/>
      <w:lvlText w:val="•"/>
      <w:lvlJc w:val="left"/>
      <w:pPr>
        <w:ind w:left="1825" w:hanging="532"/>
      </w:pPr>
      <w:rPr>
        <w:rFonts w:hint="default"/>
        <w:lang w:val="zh-CN" w:eastAsia="zh-CN" w:bidi="zh-CN"/>
      </w:rPr>
    </w:lvl>
    <w:lvl w:ilvl="3">
      <w:numFmt w:val="bullet"/>
      <w:lvlText w:val="•"/>
      <w:lvlJc w:val="left"/>
      <w:pPr>
        <w:ind w:left="2677" w:hanging="532"/>
      </w:pPr>
      <w:rPr>
        <w:rFonts w:hint="default"/>
        <w:lang w:val="zh-CN" w:eastAsia="zh-CN" w:bidi="zh-CN"/>
      </w:rPr>
    </w:lvl>
    <w:lvl w:ilvl="4">
      <w:numFmt w:val="bullet"/>
      <w:lvlText w:val="•"/>
      <w:lvlJc w:val="left"/>
      <w:pPr>
        <w:ind w:left="3530" w:hanging="532"/>
      </w:pPr>
      <w:rPr>
        <w:rFonts w:hint="default"/>
        <w:lang w:val="zh-CN" w:eastAsia="zh-CN" w:bidi="zh-CN"/>
      </w:rPr>
    </w:lvl>
    <w:lvl w:ilvl="5">
      <w:numFmt w:val="bullet"/>
      <w:lvlText w:val="•"/>
      <w:lvlJc w:val="left"/>
      <w:pPr>
        <w:ind w:left="4383" w:hanging="532"/>
      </w:pPr>
      <w:rPr>
        <w:rFonts w:hint="default"/>
        <w:lang w:val="zh-CN" w:eastAsia="zh-CN" w:bidi="zh-CN"/>
      </w:rPr>
    </w:lvl>
    <w:lvl w:ilvl="6">
      <w:numFmt w:val="bullet"/>
      <w:lvlText w:val="•"/>
      <w:lvlJc w:val="left"/>
      <w:pPr>
        <w:ind w:left="5235" w:hanging="532"/>
      </w:pPr>
      <w:rPr>
        <w:rFonts w:hint="default"/>
        <w:lang w:val="zh-CN" w:eastAsia="zh-CN" w:bidi="zh-CN"/>
      </w:rPr>
    </w:lvl>
    <w:lvl w:ilvl="7">
      <w:numFmt w:val="bullet"/>
      <w:lvlText w:val="•"/>
      <w:lvlJc w:val="left"/>
      <w:pPr>
        <w:ind w:left="6088" w:hanging="532"/>
      </w:pPr>
      <w:rPr>
        <w:rFonts w:hint="default"/>
        <w:lang w:val="zh-CN" w:eastAsia="zh-CN" w:bidi="zh-CN"/>
      </w:rPr>
    </w:lvl>
    <w:lvl w:ilvl="8">
      <w:numFmt w:val="bullet"/>
      <w:lvlText w:val="•"/>
      <w:lvlJc w:val="left"/>
      <w:pPr>
        <w:ind w:left="6941" w:hanging="532"/>
      </w:pPr>
      <w:rPr>
        <w:rFonts w:hint="default"/>
        <w:lang w:val="zh-CN" w:eastAsia="zh-CN" w:bidi="zh-CN"/>
      </w:rPr>
    </w:lvl>
  </w:abstractNum>
  <w:abstractNum w:abstractNumId="2" w15:restartNumberingAfterBreak="0">
    <w:nsid w:val="BF205925"/>
    <w:multiLevelType w:val="multilevel"/>
    <w:tmpl w:val="BF205925"/>
    <w:lvl w:ilvl="0">
      <w:start w:val="1"/>
      <w:numFmt w:val="decimal"/>
      <w:lvlText w:val="（%1）"/>
      <w:lvlJc w:val="left"/>
      <w:pPr>
        <w:ind w:left="1069" w:hanging="529"/>
      </w:pPr>
      <w:rPr>
        <w:rFonts w:ascii="宋体" w:eastAsia="宋体" w:hAnsi="宋体" w:cs="宋体" w:hint="default"/>
        <w:spacing w:val="-2"/>
        <w:w w:val="100"/>
        <w:sz w:val="19"/>
        <w:szCs w:val="19"/>
        <w:lang w:val="zh-CN" w:eastAsia="zh-CN" w:bidi="zh-CN"/>
      </w:rPr>
    </w:lvl>
    <w:lvl w:ilvl="1">
      <w:numFmt w:val="bullet"/>
      <w:lvlText w:val="•"/>
      <w:lvlJc w:val="left"/>
      <w:pPr>
        <w:ind w:left="1818" w:hanging="529"/>
      </w:pPr>
      <w:rPr>
        <w:rFonts w:hint="default"/>
        <w:lang w:val="zh-CN" w:eastAsia="zh-CN" w:bidi="zh-CN"/>
      </w:rPr>
    </w:lvl>
    <w:lvl w:ilvl="2">
      <w:numFmt w:val="bullet"/>
      <w:lvlText w:val="•"/>
      <w:lvlJc w:val="left"/>
      <w:pPr>
        <w:ind w:left="2577" w:hanging="529"/>
      </w:pPr>
      <w:rPr>
        <w:rFonts w:hint="default"/>
        <w:lang w:val="zh-CN" w:eastAsia="zh-CN" w:bidi="zh-CN"/>
      </w:rPr>
    </w:lvl>
    <w:lvl w:ilvl="3">
      <w:numFmt w:val="bullet"/>
      <w:lvlText w:val="•"/>
      <w:lvlJc w:val="left"/>
      <w:pPr>
        <w:ind w:left="3335" w:hanging="529"/>
      </w:pPr>
      <w:rPr>
        <w:rFonts w:hint="default"/>
        <w:lang w:val="zh-CN" w:eastAsia="zh-CN" w:bidi="zh-CN"/>
      </w:rPr>
    </w:lvl>
    <w:lvl w:ilvl="4">
      <w:numFmt w:val="bullet"/>
      <w:lvlText w:val="•"/>
      <w:lvlJc w:val="left"/>
      <w:pPr>
        <w:ind w:left="4094" w:hanging="529"/>
      </w:pPr>
      <w:rPr>
        <w:rFonts w:hint="default"/>
        <w:lang w:val="zh-CN" w:eastAsia="zh-CN" w:bidi="zh-CN"/>
      </w:rPr>
    </w:lvl>
    <w:lvl w:ilvl="5">
      <w:numFmt w:val="bullet"/>
      <w:lvlText w:val="•"/>
      <w:lvlJc w:val="left"/>
      <w:pPr>
        <w:ind w:left="4853" w:hanging="529"/>
      </w:pPr>
      <w:rPr>
        <w:rFonts w:hint="default"/>
        <w:lang w:val="zh-CN" w:eastAsia="zh-CN" w:bidi="zh-CN"/>
      </w:rPr>
    </w:lvl>
    <w:lvl w:ilvl="6">
      <w:numFmt w:val="bullet"/>
      <w:lvlText w:val="•"/>
      <w:lvlJc w:val="left"/>
      <w:pPr>
        <w:ind w:left="5611" w:hanging="529"/>
      </w:pPr>
      <w:rPr>
        <w:rFonts w:hint="default"/>
        <w:lang w:val="zh-CN" w:eastAsia="zh-CN" w:bidi="zh-CN"/>
      </w:rPr>
    </w:lvl>
    <w:lvl w:ilvl="7">
      <w:numFmt w:val="bullet"/>
      <w:lvlText w:val="•"/>
      <w:lvlJc w:val="left"/>
      <w:pPr>
        <w:ind w:left="6370" w:hanging="529"/>
      </w:pPr>
      <w:rPr>
        <w:rFonts w:hint="default"/>
        <w:lang w:val="zh-CN" w:eastAsia="zh-CN" w:bidi="zh-CN"/>
      </w:rPr>
    </w:lvl>
    <w:lvl w:ilvl="8">
      <w:numFmt w:val="bullet"/>
      <w:lvlText w:val="•"/>
      <w:lvlJc w:val="left"/>
      <w:pPr>
        <w:ind w:left="7129" w:hanging="529"/>
      </w:pPr>
      <w:rPr>
        <w:rFonts w:hint="default"/>
        <w:lang w:val="zh-CN" w:eastAsia="zh-CN" w:bidi="zh-CN"/>
      </w:rPr>
    </w:lvl>
  </w:abstractNum>
  <w:abstractNum w:abstractNumId="3" w15:restartNumberingAfterBreak="0">
    <w:nsid w:val="CF092B84"/>
    <w:multiLevelType w:val="multilevel"/>
    <w:tmpl w:val="CF092B84"/>
    <w:lvl w:ilvl="0">
      <w:start w:val="1"/>
      <w:numFmt w:val="decimal"/>
      <w:lvlText w:val="%1."/>
      <w:lvlJc w:val="left"/>
      <w:pPr>
        <w:ind w:left="706" w:hanging="166"/>
      </w:pPr>
      <w:rPr>
        <w:rFonts w:hint="default"/>
        <w:w w:val="100"/>
        <w:sz w:val="19"/>
        <w:szCs w:val="19"/>
        <w:highlight w:val="lightGray"/>
        <w:lang w:val="zh-CN" w:eastAsia="zh-CN" w:bidi="zh-CN"/>
      </w:rPr>
    </w:lvl>
    <w:lvl w:ilvl="1">
      <w:start w:val="1"/>
      <w:numFmt w:val="decimal"/>
      <w:lvlText w:val="%2."/>
      <w:lvlJc w:val="left"/>
      <w:pPr>
        <w:ind w:left="913" w:hanging="163"/>
      </w:pPr>
      <w:rPr>
        <w:rFonts w:ascii="Calibri" w:eastAsia="Calibri" w:hAnsi="Calibri" w:cs="Calibri" w:hint="default"/>
        <w:spacing w:val="-1"/>
        <w:w w:val="100"/>
        <w:sz w:val="19"/>
        <w:szCs w:val="19"/>
        <w:lang w:val="zh-CN" w:eastAsia="zh-CN" w:bidi="zh-CN"/>
      </w:rPr>
    </w:lvl>
    <w:lvl w:ilvl="2">
      <w:numFmt w:val="bullet"/>
      <w:lvlText w:val="•"/>
      <w:lvlJc w:val="left"/>
      <w:pPr>
        <w:ind w:left="1778" w:hanging="163"/>
      </w:pPr>
      <w:rPr>
        <w:rFonts w:hint="default"/>
        <w:lang w:val="zh-CN" w:eastAsia="zh-CN" w:bidi="zh-CN"/>
      </w:rPr>
    </w:lvl>
    <w:lvl w:ilvl="3">
      <w:numFmt w:val="bullet"/>
      <w:lvlText w:val="•"/>
      <w:lvlJc w:val="left"/>
      <w:pPr>
        <w:ind w:left="2636" w:hanging="163"/>
      </w:pPr>
      <w:rPr>
        <w:rFonts w:hint="default"/>
        <w:lang w:val="zh-CN" w:eastAsia="zh-CN" w:bidi="zh-CN"/>
      </w:rPr>
    </w:lvl>
    <w:lvl w:ilvl="4">
      <w:numFmt w:val="bullet"/>
      <w:lvlText w:val="•"/>
      <w:lvlJc w:val="left"/>
      <w:pPr>
        <w:ind w:left="3495" w:hanging="163"/>
      </w:pPr>
      <w:rPr>
        <w:rFonts w:hint="default"/>
        <w:lang w:val="zh-CN" w:eastAsia="zh-CN" w:bidi="zh-CN"/>
      </w:rPr>
    </w:lvl>
    <w:lvl w:ilvl="5">
      <w:numFmt w:val="bullet"/>
      <w:lvlText w:val="•"/>
      <w:lvlJc w:val="left"/>
      <w:pPr>
        <w:ind w:left="4353" w:hanging="163"/>
      </w:pPr>
      <w:rPr>
        <w:rFonts w:hint="default"/>
        <w:lang w:val="zh-CN" w:eastAsia="zh-CN" w:bidi="zh-CN"/>
      </w:rPr>
    </w:lvl>
    <w:lvl w:ilvl="6">
      <w:numFmt w:val="bullet"/>
      <w:lvlText w:val="•"/>
      <w:lvlJc w:val="left"/>
      <w:pPr>
        <w:ind w:left="5212" w:hanging="163"/>
      </w:pPr>
      <w:rPr>
        <w:rFonts w:hint="default"/>
        <w:lang w:val="zh-CN" w:eastAsia="zh-CN" w:bidi="zh-CN"/>
      </w:rPr>
    </w:lvl>
    <w:lvl w:ilvl="7">
      <w:numFmt w:val="bullet"/>
      <w:lvlText w:val="•"/>
      <w:lvlJc w:val="left"/>
      <w:pPr>
        <w:ind w:left="6070" w:hanging="163"/>
      </w:pPr>
      <w:rPr>
        <w:rFonts w:hint="default"/>
        <w:lang w:val="zh-CN" w:eastAsia="zh-CN" w:bidi="zh-CN"/>
      </w:rPr>
    </w:lvl>
    <w:lvl w:ilvl="8">
      <w:numFmt w:val="bullet"/>
      <w:lvlText w:val="•"/>
      <w:lvlJc w:val="left"/>
      <w:pPr>
        <w:ind w:left="6929" w:hanging="163"/>
      </w:pPr>
      <w:rPr>
        <w:rFonts w:hint="default"/>
        <w:lang w:val="zh-CN" w:eastAsia="zh-CN" w:bidi="zh-CN"/>
      </w:rPr>
    </w:lvl>
  </w:abstractNum>
  <w:abstractNum w:abstractNumId="4" w15:restartNumberingAfterBreak="0">
    <w:nsid w:val="0011324F"/>
    <w:multiLevelType w:val="hybridMultilevel"/>
    <w:tmpl w:val="1480BED6"/>
    <w:lvl w:ilvl="0" w:tplc="82D24568">
      <w:start w:val="1"/>
      <w:numFmt w:val="decimal"/>
      <w:lvlText w:val="%1."/>
      <w:lvlJc w:val="left"/>
      <w:pPr>
        <w:ind w:left="665" w:hanging="2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053208E"/>
    <w:multiLevelType w:val="multilevel"/>
    <w:tmpl w:val="0053208E"/>
    <w:lvl w:ilvl="0">
      <w:start w:val="1"/>
      <w:numFmt w:val="decimal"/>
      <w:lvlText w:val="%1."/>
      <w:lvlJc w:val="left"/>
      <w:pPr>
        <w:ind w:left="702" w:hanging="163"/>
      </w:pPr>
      <w:rPr>
        <w:rFonts w:ascii="Calibri" w:eastAsia="Calibri" w:hAnsi="Calibri" w:cs="Calibri" w:hint="default"/>
        <w:spacing w:val="-1"/>
        <w:w w:val="100"/>
        <w:sz w:val="19"/>
        <w:szCs w:val="19"/>
        <w:lang w:val="zh-CN" w:eastAsia="zh-CN" w:bidi="zh-CN"/>
      </w:rPr>
    </w:lvl>
    <w:lvl w:ilvl="1">
      <w:numFmt w:val="bullet"/>
      <w:lvlText w:val="•"/>
      <w:lvlJc w:val="left"/>
      <w:pPr>
        <w:ind w:left="1494" w:hanging="163"/>
      </w:pPr>
      <w:rPr>
        <w:rFonts w:hint="default"/>
        <w:lang w:val="zh-CN" w:eastAsia="zh-CN" w:bidi="zh-CN"/>
      </w:rPr>
    </w:lvl>
    <w:lvl w:ilvl="2">
      <w:numFmt w:val="bullet"/>
      <w:lvlText w:val="•"/>
      <w:lvlJc w:val="left"/>
      <w:pPr>
        <w:ind w:left="2289" w:hanging="163"/>
      </w:pPr>
      <w:rPr>
        <w:rFonts w:hint="default"/>
        <w:lang w:val="zh-CN" w:eastAsia="zh-CN" w:bidi="zh-CN"/>
      </w:rPr>
    </w:lvl>
    <w:lvl w:ilvl="3">
      <w:numFmt w:val="bullet"/>
      <w:lvlText w:val="•"/>
      <w:lvlJc w:val="left"/>
      <w:pPr>
        <w:ind w:left="3083" w:hanging="163"/>
      </w:pPr>
      <w:rPr>
        <w:rFonts w:hint="default"/>
        <w:lang w:val="zh-CN" w:eastAsia="zh-CN" w:bidi="zh-CN"/>
      </w:rPr>
    </w:lvl>
    <w:lvl w:ilvl="4">
      <w:numFmt w:val="bullet"/>
      <w:lvlText w:val="•"/>
      <w:lvlJc w:val="left"/>
      <w:pPr>
        <w:ind w:left="3878" w:hanging="163"/>
      </w:pPr>
      <w:rPr>
        <w:rFonts w:hint="default"/>
        <w:lang w:val="zh-CN" w:eastAsia="zh-CN" w:bidi="zh-CN"/>
      </w:rPr>
    </w:lvl>
    <w:lvl w:ilvl="5">
      <w:numFmt w:val="bullet"/>
      <w:lvlText w:val="•"/>
      <w:lvlJc w:val="left"/>
      <w:pPr>
        <w:ind w:left="4673" w:hanging="163"/>
      </w:pPr>
      <w:rPr>
        <w:rFonts w:hint="default"/>
        <w:lang w:val="zh-CN" w:eastAsia="zh-CN" w:bidi="zh-CN"/>
      </w:rPr>
    </w:lvl>
    <w:lvl w:ilvl="6">
      <w:numFmt w:val="bullet"/>
      <w:lvlText w:val="•"/>
      <w:lvlJc w:val="left"/>
      <w:pPr>
        <w:ind w:left="5467" w:hanging="163"/>
      </w:pPr>
      <w:rPr>
        <w:rFonts w:hint="default"/>
        <w:lang w:val="zh-CN" w:eastAsia="zh-CN" w:bidi="zh-CN"/>
      </w:rPr>
    </w:lvl>
    <w:lvl w:ilvl="7">
      <w:numFmt w:val="bullet"/>
      <w:lvlText w:val="•"/>
      <w:lvlJc w:val="left"/>
      <w:pPr>
        <w:ind w:left="6262" w:hanging="163"/>
      </w:pPr>
      <w:rPr>
        <w:rFonts w:hint="default"/>
        <w:lang w:val="zh-CN" w:eastAsia="zh-CN" w:bidi="zh-CN"/>
      </w:rPr>
    </w:lvl>
    <w:lvl w:ilvl="8">
      <w:numFmt w:val="bullet"/>
      <w:lvlText w:val="•"/>
      <w:lvlJc w:val="left"/>
      <w:pPr>
        <w:ind w:left="7057" w:hanging="163"/>
      </w:pPr>
      <w:rPr>
        <w:rFonts w:hint="default"/>
        <w:lang w:val="zh-CN" w:eastAsia="zh-CN" w:bidi="zh-CN"/>
      </w:rPr>
    </w:lvl>
  </w:abstractNum>
  <w:abstractNum w:abstractNumId="6" w15:restartNumberingAfterBreak="0">
    <w:nsid w:val="01960688"/>
    <w:multiLevelType w:val="hybridMultilevel"/>
    <w:tmpl w:val="2D880C5A"/>
    <w:lvl w:ilvl="0" w:tplc="ADB43F32">
      <w:start w:val="1"/>
      <w:numFmt w:val="decimal"/>
      <w:suff w:val="space"/>
      <w:lvlText w:val="（%1）"/>
      <w:lvlJc w:val="left"/>
      <w:pPr>
        <w:ind w:left="555" w:hanging="555"/>
      </w:pPr>
      <w:rPr>
        <w:rFonts w:hint="default"/>
        <w:b w:val="0"/>
        <w:bCs w:val="0"/>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7" w15:restartNumberingAfterBreak="0">
    <w:nsid w:val="029F33D8"/>
    <w:multiLevelType w:val="hybridMultilevel"/>
    <w:tmpl w:val="2D36EC66"/>
    <w:lvl w:ilvl="0" w:tplc="019C02C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3493C0F"/>
    <w:multiLevelType w:val="hybridMultilevel"/>
    <w:tmpl w:val="885A86D4"/>
    <w:lvl w:ilvl="0" w:tplc="019C02C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3D62ECE"/>
    <w:multiLevelType w:val="multilevel"/>
    <w:tmpl w:val="03D62ECE"/>
    <w:lvl w:ilvl="0">
      <w:start w:val="1"/>
      <w:numFmt w:val="decimal"/>
      <w:lvlText w:val="（%1）"/>
      <w:lvlJc w:val="left"/>
      <w:pPr>
        <w:ind w:left="120" w:hanging="532"/>
      </w:pPr>
      <w:rPr>
        <w:rFonts w:ascii="宋体" w:eastAsia="宋体" w:hAnsi="宋体" w:cs="宋体" w:hint="default"/>
        <w:spacing w:val="-3"/>
        <w:w w:val="100"/>
        <w:sz w:val="19"/>
        <w:szCs w:val="19"/>
        <w:lang w:val="zh-CN" w:eastAsia="zh-CN" w:bidi="zh-CN"/>
      </w:rPr>
    </w:lvl>
    <w:lvl w:ilvl="1">
      <w:numFmt w:val="bullet"/>
      <w:lvlText w:val="•"/>
      <w:lvlJc w:val="left"/>
      <w:pPr>
        <w:ind w:left="972" w:hanging="532"/>
      </w:pPr>
      <w:rPr>
        <w:rFonts w:hint="default"/>
        <w:lang w:val="zh-CN" w:eastAsia="zh-CN" w:bidi="zh-CN"/>
      </w:rPr>
    </w:lvl>
    <w:lvl w:ilvl="2">
      <w:numFmt w:val="bullet"/>
      <w:lvlText w:val="•"/>
      <w:lvlJc w:val="left"/>
      <w:pPr>
        <w:ind w:left="1825" w:hanging="532"/>
      </w:pPr>
      <w:rPr>
        <w:rFonts w:hint="default"/>
        <w:lang w:val="zh-CN" w:eastAsia="zh-CN" w:bidi="zh-CN"/>
      </w:rPr>
    </w:lvl>
    <w:lvl w:ilvl="3">
      <w:numFmt w:val="bullet"/>
      <w:lvlText w:val="•"/>
      <w:lvlJc w:val="left"/>
      <w:pPr>
        <w:ind w:left="2677" w:hanging="532"/>
      </w:pPr>
      <w:rPr>
        <w:rFonts w:hint="default"/>
        <w:lang w:val="zh-CN" w:eastAsia="zh-CN" w:bidi="zh-CN"/>
      </w:rPr>
    </w:lvl>
    <w:lvl w:ilvl="4">
      <w:numFmt w:val="bullet"/>
      <w:lvlText w:val="•"/>
      <w:lvlJc w:val="left"/>
      <w:pPr>
        <w:ind w:left="3530" w:hanging="532"/>
      </w:pPr>
      <w:rPr>
        <w:rFonts w:hint="default"/>
        <w:lang w:val="zh-CN" w:eastAsia="zh-CN" w:bidi="zh-CN"/>
      </w:rPr>
    </w:lvl>
    <w:lvl w:ilvl="5">
      <w:numFmt w:val="bullet"/>
      <w:lvlText w:val="•"/>
      <w:lvlJc w:val="left"/>
      <w:pPr>
        <w:ind w:left="4383" w:hanging="532"/>
      </w:pPr>
      <w:rPr>
        <w:rFonts w:hint="default"/>
        <w:lang w:val="zh-CN" w:eastAsia="zh-CN" w:bidi="zh-CN"/>
      </w:rPr>
    </w:lvl>
    <w:lvl w:ilvl="6">
      <w:numFmt w:val="bullet"/>
      <w:lvlText w:val="•"/>
      <w:lvlJc w:val="left"/>
      <w:pPr>
        <w:ind w:left="5235" w:hanging="532"/>
      </w:pPr>
      <w:rPr>
        <w:rFonts w:hint="default"/>
        <w:lang w:val="zh-CN" w:eastAsia="zh-CN" w:bidi="zh-CN"/>
      </w:rPr>
    </w:lvl>
    <w:lvl w:ilvl="7">
      <w:numFmt w:val="bullet"/>
      <w:lvlText w:val="•"/>
      <w:lvlJc w:val="left"/>
      <w:pPr>
        <w:ind w:left="6088" w:hanging="532"/>
      </w:pPr>
      <w:rPr>
        <w:rFonts w:hint="default"/>
        <w:lang w:val="zh-CN" w:eastAsia="zh-CN" w:bidi="zh-CN"/>
      </w:rPr>
    </w:lvl>
    <w:lvl w:ilvl="8">
      <w:numFmt w:val="bullet"/>
      <w:lvlText w:val="•"/>
      <w:lvlJc w:val="left"/>
      <w:pPr>
        <w:ind w:left="6941" w:hanging="532"/>
      </w:pPr>
      <w:rPr>
        <w:rFonts w:hint="default"/>
        <w:lang w:val="zh-CN" w:eastAsia="zh-CN" w:bidi="zh-CN"/>
      </w:rPr>
    </w:lvl>
  </w:abstractNum>
  <w:abstractNum w:abstractNumId="10" w15:restartNumberingAfterBreak="0">
    <w:nsid w:val="16782DB9"/>
    <w:multiLevelType w:val="hybridMultilevel"/>
    <w:tmpl w:val="BA5CDDBE"/>
    <w:lvl w:ilvl="0" w:tplc="C486E6B2">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1E027C5F"/>
    <w:multiLevelType w:val="hybridMultilevel"/>
    <w:tmpl w:val="0B42677A"/>
    <w:lvl w:ilvl="0" w:tplc="25243880">
      <w:start w:val="1"/>
      <w:numFmt w:val="decimal"/>
      <w:lvlText w:val="%1."/>
      <w:lvlJc w:val="left"/>
      <w:pPr>
        <w:ind w:left="722" w:hanging="24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214F793C"/>
    <w:multiLevelType w:val="hybridMultilevel"/>
    <w:tmpl w:val="E410BABA"/>
    <w:lvl w:ilvl="0" w:tplc="39FE4ED6">
      <w:start w:val="1"/>
      <w:numFmt w:val="decimal"/>
      <w:lvlText w:val="%1."/>
      <w:lvlJc w:val="left"/>
      <w:pPr>
        <w:ind w:left="120" w:hanging="240"/>
      </w:pPr>
      <w:rPr>
        <w:rFonts w:hint="default"/>
      </w:rPr>
    </w:lvl>
    <w:lvl w:ilvl="1" w:tplc="04090019" w:tentative="1">
      <w:start w:val="1"/>
      <w:numFmt w:val="lowerLetter"/>
      <w:lvlText w:val="%2)"/>
      <w:lvlJc w:val="left"/>
      <w:pPr>
        <w:ind w:left="720" w:hanging="420"/>
      </w:pPr>
    </w:lvl>
    <w:lvl w:ilvl="2" w:tplc="0409001B" w:tentative="1">
      <w:start w:val="1"/>
      <w:numFmt w:val="lowerRoman"/>
      <w:lvlText w:val="%3."/>
      <w:lvlJc w:val="right"/>
      <w:pPr>
        <w:ind w:left="1140" w:hanging="420"/>
      </w:pPr>
    </w:lvl>
    <w:lvl w:ilvl="3" w:tplc="0409000F" w:tentative="1">
      <w:start w:val="1"/>
      <w:numFmt w:val="decimal"/>
      <w:lvlText w:val="%4."/>
      <w:lvlJc w:val="left"/>
      <w:pPr>
        <w:ind w:left="1560" w:hanging="420"/>
      </w:pPr>
    </w:lvl>
    <w:lvl w:ilvl="4" w:tplc="04090019" w:tentative="1">
      <w:start w:val="1"/>
      <w:numFmt w:val="lowerLetter"/>
      <w:lvlText w:val="%5)"/>
      <w:lvlJc w:val="left"/>
      <w:pPr>
        <w:ind w:left="1980" w:hanging="420"/>
      </w:pPr>
    </w:lvl>
    <w:lvl w:ilvl="5" w:tplc="0409001B" w:tentative="1">
      <w:start w:val="1"/>
      <w:numFmt w:val="lowerRoman"/>
      <w:lvlText w:val="%6."/>
      <w:lvlJc w:val="right"/>
      <w:pPr>
        <w:ind w:left="2400" w:hanging="420"/>
      </w:pPr>
    </w:lvl>
    <w:lvl w:ilvl="6" w:tplc="0409000F" w:tentative="1">
      <w:start w:val="1"/>
      <w:numFmt w:val="decimal"/>
      <w:lvlText w:val="%7."/>
      <w:lvlJc w:val="left"/>
      <w:pPr>
        <w:ind w:left="2820" w:hanging="420"/>
      </w:pPr>
    </w:lvl>
    <w:lvl w:ilvl="7" w:tplc="04090019" w:tentative="1">
      <w:start w:val="1"/>
      <w:numFmt w:val="lowerLetter"/>
      <w:lvlText w:val="%8)"/>
      <w:lvlJc w:val="left"/>
      <w:pPr>
        <w:ind w:left="3240" w:hanging="420"/>
      </w:pPr>
    </w:lvl>
    <w:lvl w:ilvl="8" w:tplc="0409001B" w:tentative="1">
      <w:start w:val="1"/>
      <w:numFmt w:val="lowerRoman"/>
      <w:lvlText w:val="%9."/>
      <w:lvlJc w:val="right"/>
      <w:pPr>
        <w:ind w:left="3660" w:hanging="420"/>
      </w:pPr>
    </w:lvl>
  </w:abstractNum>
  <w:abstractNum w:abstractNumId="13" w15:restartNumberingAfterBreak="0">
    <w:nsid w:val="23D305A8"/>
    <w:multiLevelType w:val="hybridMultilevel"/>
    <w:tmpl w:val="91DE8A8E"/>
    <w:lvl w:ilvl="0" w:tplc="9B6E5EE2">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2A8F537B"/>
    <w:multiLevelType w:val="multilevel"/>
    <w:tmpl w:val="2A8F537B"/>
    <w:lvl w:ilvl="0">
      <w:start w:val="1"/>
      <w:numFmt w:val="decimal"/>
      <w:lvlText w:val="（%1）"/>
      <w:lvlJc w:val="left"/>
      <w:pPr>
        <w:ind w:left="1175" w:hanging="529"/>
      </w:pPr>
      <w:rPr>
        <w:rFonts w:ascii="宋体" w:eastAsia="宋体" w:hAnsi="宋体" w:cs="宋体" w:hint="default"/>
        <w:spacing w:val="-2"/>
        <w:w w:val="100"/>
        <w:sz w:val="19"/>
        <w:szCs w:val="19"/>
        <w:lang w:val="zh-CN" w:eastAsia="zh-CN" w:bidi="zh-CN"/>
      </w:rPr>
    </w:lvl>
    <w:lvl w:ilvl="1">
      <w:numFmt w:val="bullet"/>
      <w:lvlText w:val="•"/>
      <w:lvlJc w:val="left"/>
      <w:pPr>
        <w:ind w:left="1926" w:hanging="529"/>
      </w:pPr>
      <w:rPr>
        <w:rFonts w:hint="default"/>
        <w:lang w:val="zh-CN" w:eastAsia="zh-CN" w:bidi="zh-CN"/>
      </w:rPr>
    </w:lvl>
    <w:lvl w:ilvl="2">
      <w:numFmt w:val="bullet"/>
      <w:lvlText w:val="•"/>
      <w:lvlJc w:val="left"/>
      <w:pPr>
        <w:ind w:left="2673" w:hanging="529"/>
      </w:pPr>
      <w:rPr>
        <w:rFonts w:hint="default"/>
        <w:lang w:val="zh-CN" w:eastAsia="zh-CN" w:bidi="zh-CN"/>
      </w:rPr>
    </w:lvl>
    <w:lvl w:ilvl="3">
      <w:numFmt w:val="bullet"/>
      <w:lvlText w:val="•"/>
      <w:lvlJc w:val="left"/>
      <w:pPr>
        <w:ind w:left="3419" w:hanging="529"/>
      </w:pPr>
      <w:rPr>
        <w:rFonts w:hint="default"/>
        <w:lang w:val="zh-CN" w:eastAsia="zh-CN" w:bidi="zh-CN"/>
      </w:rPr>
    </w:lvl>
    <w:lvl w:ilvl="4">
      <w:numFmt w:val="bullet"/>
      <w:lvlText w:val="•"/>
      <w:lvlJc w:val="left"/>
      <w:pPr>
        <w:ind w:left="4166" w:hanging="529"/>
      </w:pPr>
      <w:rPr>
        <w:rFonts w:hint="default"/>
        <w:lang w:val="zh-CN" w:eastAsia="zh-CN" w:bidi="zh-CN"/>
      </w:rPr>
    </w:lvl>
    <w:lvl w:ilvl="5">
      <w:numFmt w:val="bullet"/>
      <w:lvlText w:val="•"/>
      <w:lvlJc w:val="left"/>
      <w:pPr>
        <w:ind w:left="4913" w:hanging="529"/>
      </w:pPr>
      <w:rPr>
        <w:rFonts w:hint="default"/>
        <w:lang w:val="zh-CN" w:eastAsia="zh-CN" w:bidi="zh-CN"/>
      </w:rPr>
    </w:lvl>
    <w:lvl w:ilvl="6">
      <w:numFmt w:val="bullet"/>
      <w:lvlText w:val="•"/>
      <w:lvlJc w:val="left"/>
      <w:pPr>
        <w:ind w:left="5659" w:hanging="529"/>
      </w:pPr>
      <w:rPr>
        <w:rFonts w:hint="default"/>
        <w:lang w:val="zh-CN" w:eastAsia="zh-CN" w:bidi="zh-CN"/>
      </w:rPr>
    </w:lvl>
    <w:lvl w:ilvl="7">
      <w:numFmt w:val="bullet"/>
      <w:lvlText w:val="•"/>
      <w:lvlJc w:val="left"/>
      <w:pPr>
        <w:ind w:left="6406" w:hanging="529"/>
      </w:pPr>
      <w:rPr>
        <w:rFonts w:hint="default"/>
        <w:lang w:val="zh-CN" w:eastAsia="zh-CN" w:bidi="zh-CN"/>
      </w:rPr>
    </w:lvl>
    <w:lvl w:ilvl="8">
      <w:numFmt w:val="bullet"/>
      <w:lvlText w:val="•"/>
      <w:lvlJc w:val="left"/>
      <w:pPr>
        <w:ind w:left="7153" w:hanging="529"/>
      </w:pPr>
      <w:rPr>
        <w:rFonts w:hint="default"/>
        <w:lang w:val="zh-CN" w:eastAsia="zh-CN" w:bidi="zh-CN"/>
      </w:rPr>
    </w:lvl>
  </w:abstractNum>
  <w:abstractNum w:abstractNumId="15" w15:restartNumberingAfterBreak="0">
    <w:nsid w:val="2AF079F7"/>
    <w:multiLevelType w:val="hybridMultilevel"/>
    <w:tmpl w:val="AADADC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03D3F8B"/>
    <w:multiLevelType w:val="hybridMultilevel"/>
    <w:tmpl w:val="6DB404E6"/>
    <w:lvl w:ilvl="0" w:tplc="35489B0E">
      <w:start w:val="1"/>
      <w:numFmt w:val="decimal"/>
      <w:suff w:val="space"/>
      <w:lvlText w:val="（%1）"/>
      <w:lvlJc w:val="left"/>
      <w:pPr>
        <w:ind w:left="1020" w:hanging="10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4735129"/>
    <w:multiLevelType w:val="hybridMultilevel"/>
    <w:tmpl w:val="24C860EE"/>
    <w:lvl w:ilvl="0" w:tplc="019C02C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4991F1A"/>
    <w:multiLevelType w:val="hybridMultilevel"/>
    <w:tmpl w:val="E04C62C2"/>
    <w:lvl w:ilvl="0" w:tplc="019C02C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A610F3"/>
    <w:multiLevelType w:val="hybridMultilevel"/>
    <w:tmpl w:val="5F3AB57E"/>
    <w:lvl w:ilvl="0" w:tplc="6D6AED80">
      <w:start w:val="1"/>
      <w:numFmt w:val="decimal"/>
      <w:suff w:val="space"/>
      <w:lvlText w:val="（%1）"/>
      <w:lvlJc w:val="left"/>
      <w:pPr>
        <w:ind w:left="902" w:hanging="902"/>
      </w:pPr>
      <w:rPr>
        <w:rFonts w:ascii="仿宋_GB2312" w:eastAsia="仿宋_GB2312" w:hAnsi="宋体" w:cs="宋体"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3B450AB1"/>
    <w:multiLevelType w:val="hybridMultilevel"/>
    <w:tmpl w:val="F808CC40"/>
    <w:lvl w:ilvl="0" w:tplc="8E221424">
      <w:start w:val="2"/>
      <w:numFmt w:val="japaneseCounting"/>
      <w:lvlText w:val="%1、"/>
      <w:lvlJc w:val="left"/>
      <w:pPr>
        <w:ind w:left="992" w:hanging="510"/>
      </w:pPr>
      <w:rPr>
        <w:rFonts w:hint="default"/>
      </w:rPr>
    </w:lvl>
    <w:lvl w:ilvl="1" w:tplc="7242CEAC">
      <w:start w:val="9"/>
      <w:numFmt w:val="decimal"/>
      <w:lvlText w:val="%2）"/>
      <w:lvlJc w:val="left"/>
      <w:pPr>
        <w:ind w:left="1262" w:hanging="36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15:restartNumberingAfterBreak="0">
    <w:nsid w:val="4CD07D3C"/>
    <w:multiLevelType w:val="hybridMultilevel"/>
    <w:tmpl w:val="B192CC76"/>
    <w:lvl w:ilvl="0" w:tplc="A92CAC18">
      <w:start w:val="1"/>
      <w:numFmt w:val="decimal"/>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9ADCABA"/>
    <w:multiLevelType w:val="multilevel"/>
    <w:tmpl w:val="59ADCABA"/>
    <w:lvl w:ilvl="0">
      <w:start w:val="1"/>
      <w:numFmt w:val="decimal"/>
      <w:lvlText w:val="（%1）"/>
      <w:lvlJc w:val="left"/>
      <w:pPr>
        <w:ind w:left="1069" w:hanging="529"/>
      </w:pPr>
      <w:rPr>
        <w:rFonts w:ascii="宋体" w:eastAsia="宋体" w:hAnsi="宋体" w:cs="宋体" w:hint="default"/>
        <w:spacing w:val="-2"/>
        <w:w w:val="100"/>
        <w:sz w:val="19"/>
        <w:szCs w:val="19"/>
        <w:lang w:val="zh-CN" w:eastAsia="zh-CN" w:bidi="zh-CN"/>
      </w:rPr>
    </w:lvl>
    <w:lvl w:ilvl="1">
      <w:numFmt w:val="bullet"/>
      <w:lvlText w:val="•"/>
      <w:lvlJc w:val="left"/>
      <w:pPr>
        <w:ind w:left="1818" w:hanging="529"/>
      </w:pPr>
      <w:rPr>
        <w:rFonts w:hint="default"/>
        <w:lang w:val="zh-CN" w:eastAsia="zh-CN" w:bidi="zh-CN"/>
      </w:rPr>
    </w:lvl>
    <w:lvl w:ilvl="2">
      <w:numFmt w:val="bullet"/>
      <w:lvlText w:val="•"/>
      <w:lvlJc w:val="left"/>
      <w:pPr>
        <w:ind w:left="2577" w:hanging="529"/>
      </w:pPr>
      <w:rPr>
        <w:rFonts w:hint="default"/>
        <w:lang w:val="zh-CN" w:eastAsia="zh-CN" w:bidi="zh-CN"/>
      </w:rPr>
    </w:lvl>
    <w:lvl w:ilvl="3">
      <w:numFmt w:val="bullet"/>
      <w:lvlText w:val="•"/>
      <w:lvlJc w:val="left"/>
      <w:pPr>
        <w:ind w:left="3335" w:hanging="529"/>
      </w:pPr>
      <w:rPr>
        <w:rFonts w:hint="default"/>
        <w:lang w:val="zh-CN" w:eastAsia="zh-CN" w:bidi="zh-CN"/>
      </w:rPr>
    </w:lvl>
    <w:lvl w:ilvl="4">
      <w:numFmt w:val="bullet"/>
      <w:lvlText w:val="•"/>
      <w:lvlJc w:val="left"/>
      <w:pPr>
        <w:ind w:left="4094" w:hanging="529"/>
      </w:pPr>
      <w:rPr>
        <w:rFonts w:hint="default"/>
        <w:lang w:val="zh-CN" w:eastAsia="zh-CN" w:bidi="zh-CN"/>
      </w:rPr>
    </w:lvl>
    <w:lvl w:ilvl="5">
      <w:numFmt w:val="bullet"/>
      <w:lvlText w:val="•"/>
      <w:lvlJc w:val="left"/>
      <w:pPr>
        <w:ind w:left="4853" w:hanging="529"/>
      </w:pPr>
      <w:rPr>
        <w:rFonts w:hint="default"/>
        <w:lang w:val="zh-CN" w:eastAsia="zh-CN" w:bidi="zh-CN"/>
      </w:rPr>
    </w:lvl>
    <w:lvl w:ilvl="6">
      <w:numFmt w:val="bullet"/>
      <w:lvlText w:val="•"/>
      <w:lvlJc w:val="left"/>
      <w:pPr>
        <w:ind w:left="5611" w:hanging="529"/>
      </w:pPr>
      <w:rPr>
        <w:rFonts w:hint="default"/>
        <w:lang w:val="zh-CN" w:eastAsia="zh-CN" w:bidi="zh-CN"/>
      </w:rPr>
    </w:lvl>
    <w:lvl w:ilvl="7">
      <w:numFmt w:val="bullet"/>
      <w:lvlText w:val="•"/>
      <w:lvlJc w:val="left"/>
      <w:pPr>
        <w:ind w:left="6370" w:hanging="529"/>
      </w:pPr>
      <w:rPr>
        <w:rFonts w:hint="default"/>
        <w:lang w:val="zh-CN" w:eastAsia="zh-CN" w:bidi="zh-CN"/>
      </w:rPr>
    </w:lvl>
    <w:lvl w:ilvl="8">
      <w:numFmt w:val="bullet"/>
      <w:lvlText w:val="•"/>
      <w:lvlJc w:val="left"/>
      <w:pPr>
        <w:ind w:left="7129" w:hanging="529"/>
      </w:pPr>
      <w:rPr>
        <w:rFonts w:hint="default"/>
        <w:lang w:val="zh-CN" w:eastAsia="zh-CN" w:bidi="zh-CN"/>
      </w:rPr>
    </w:lvl>
  </w:abstractNum>
  <w:abstractNum w:abstractNumId="23" w15:restartNumberingAfterBreak="0">
    <w:nsid w:val="5C963CA4"/>
    <w:multiLevelType w:val="hybridMultilevel"/>
    <w:tmpl w:val="32ECDBF2"/>
    <w:lvl w:ilvl="0" w:tplc="019C02C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5A82A11"/>
    <w:multiLevelType w:val="hybridMultilevel"/>
    <w:tmpl w:val="E3D026B0"/>
    <w:lvl w:ilvl="0" w:tplc="0F9E9AD2">
      <w:start w:val="1"/>
      <w:numFmt w:val="decimal"/>
      <w:lvlText w:val="%1."/>
      <w:lvlJc w:val="left"/>
      <w:pPr>
        <w:ind w:left="120" w:hanging="240"/>
      </w:pPr>
      <w:rPr>
        <w:rFonts w:hint="default"/>
      </w:rPr>
    </w:lvl>
    <w:lvl w:ilvl="1" w:tplc="04090019" w:tentative="1">
      <w:start w:val="1"/>
      <w:numFmt w:val="lowerLetter"/>
      <w:lvlText w:val="%2)"/>
      <w:lvlJc w:val="left"/>
      <w:pPr>
        <w:ind w:left="720" w:hanging="420"/>
      </w:pPr>
    </w:lvl>
    <w:lvl w:ilvl="2" w:tplc="0409001B" w:tentative="1">
      <w:start w:val="1"/>
      <w:numFmt w:val="lowerRoman"/>
      <w:lvlText w:val="%3."/>
      <w:lvlJc w:val="right"/>
      <w:pPr>
        <w:ind w:left="1140" w:hanging="420"/>
      </w:pPr>
    </w:lvl>
    <w:lvl w:ilvl="3" w:tplc="0409000F" w:tentative="1">
      <w:start w:val="1"/>
      <w:numFmt w:val="decimal"/>
      <w:lvlText w:val="%4."/>
      <w:lvlJc w:val="left"/>
      <w:pPr>
        <w:ind w:left="1560" w:hanging="420"/>
      </w:pPr>
    </w:lvl>
    <w:lvl w:ilvl="4" w:tplc="04090019" w:tentative="1">
      <w:start w:val="1"/>
      <w:numFmt w:val="lowerLetter"/>
      <w:lvlText w:val="%5)"/>
      <w:lvlJc w:val="left"/>
      <w:pPr>
        <w:ind w:left="1980" w:hanging="420"/>
      </w:pPr>
    </w:lvl>
    <w:lvl w:ilvl="5" w:tplc="0409001B" w:tentative="1">
      <w:start w:val="1"/>
      <w:numFmt w:val="lowerRoman"/>
      <w:lvlText w:val="%6."/>
      <w:lvlJc w:val="right"/>
      <w:pPr>
        <w:ind w:left="2400" w:hanging="420"/>
      </w:pPr>
    </w:lvl>
    <w:lvl w:ilvl="6" w:tplc="0409000F" w:tentative="1">
      <w:start w:val="1"/>
      <w:numFmt w:val="decimal"/>
      <w:lvlText w:val="%7."/>
      <w:lvlJc w:val="left"/>
      <w:pPr>
        <w:ind w:left="2820" w:hanging="420"/>
      </w:pPr>
    </w:lvl>
    <w:lvl w:ilvl="7" w:tplc="04090019" w:tentative="1">
      <w:start w:val="1"/>
      <w:numFmt w:val="lowerLetter"/>
      <w:lvlText w:val="%8)"/>
      <w:lvlJc w:val="left"/>
      <w:pPr>
        <w:ind w:left="3240" w:hanging="420"/>
      </w:pPr>
    </w:lvl>
    <w:lvl w:ilvl="8" w:tplc="0409001B" w:tentative="1">
      <w:start w:val="1"/>
      <w:numFmt w:val="lowerRoman"/>
      <w:lvlText w:val="%9."/>
      <w:lvlJc w:val="right"/>
      <w:pPr>
        <w:ind w:left="3660" w:hanging="420"/>
      </w:pPr>
    </w:lvl>
  </w:abstractNum>
  <w:abstractNum w:abstractNumId="25" w15:restartNumberingAfterBreak="0">
    <w:nsid w:val="698F4F7A"/>
    <w:multiLevelType w:val="hybridMultilevel"/>
    <w:tmpl w:val="EB165202"/>
    <w:lvl w:ilvl="0" w:tplc="165648A8">
      <w:start w:val="1"/>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DF06DAA"/>
    <w:multiLevelType w:val="hybridMultilevel"/>
    <w:tmpl w:val="C5921964"/>
    <w:lvl w:ilvl="0" w:tplc="E5348AA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72183CF9"/>
    <w:multiLevelType w:val="multilevel"/>
    <w:tmpl w:val="72183CF9"/>
    <w:lvl w:ilvl="0">
      <w:start w:val="2"/>
      <w:numFmt w:val="decimal"/>
      <w:lvlText w:val="（%1）"/>
      <w:lvlJc w:val="left"/>
      <w:pPr>
        <w:ind w:left="1069" w:hanging="529"/>
      </w:pPr>
      <w:rPr>
        <w:rFonts w:ascii="宋体" w:eastAsia="宋体" w:hAnsi="宋体" w:cs="宋体" w:hint="default"/>
        <w:spacing w:val="-3"/>
        <w:w w:val="100"/>
        <w:sz w:val="19"/>
        <w:szCs w:val="19"/>
        <w:lang w:val="zh-CN" w:eastAsia="zh-CN" w:bidi="zh-CN"/>
      </w:rPr>
    </w:lvl>
    <w:lvl w:ilvl="1">
      <w:numFmt w:val="bullet"/>
      <w:lvlText w:val="•"/>
      <w:lvlJc w:val="left"/>
      <w:pPr>
        <w:ind w:left="1818" w:hanging="529"/>
      </w:pPr>
      <w:rPr>
        <w:rFonts w:hint="default"/>
        <w:lang w:val="zh-CN" w:eastAsia="zh-CN" w:bidi="zh-CN"/>
      </w:rPr>
    </w:lvl>
    <w:lvl w:ilvl="2">
      <w:numFmt w:val="bullet"/>
      <w:lvlText w:val="•"/>
      <w:lvlJc w:val="left"/>
      <w:pPr>
        <w:ind w:left="2577" w:hanging="529"/>
      </w:pPr>
      <w:rPr>
        <w:rFonts w:hint="default"/>
        <w:lang w:val="zh-CN" w:eastAsia="zh-CN" w:bidi="zh-CN"/>
      </w:rPr>
    </w:lvl>
    <w:lvl w:ilvl="3">
      <w:numFmt w:val="bullet"/>
      <w:lvlText w:val="•"/>
      <w:lvlJc w:val="left"/>
      <w:pPr>
        <w:ind w:left="3335" w:hanging="529"/>
      </w:pPr>
      <w:rPr>
        <w:rFonts w:hint="default"/>
        <w:lang w:val="zh-CN" w:eastAsia="zh-CN" w:bidi="zh-CN"/>
      </w:rPr>
    </w:lvl>
    <w:lvl w:ilvl="4">
      <w:numFmt w:val="bullet"/>
      <w:lvlText w:val="•"/>
      <w:lvlJc w:val="left"/>
      <w:pPr>
        <w:ind w:left="4094" w:hanging="529"/>
      </w:pPr>
      <w:rPr>
        <w:rFonts w:hint="default"/>
        <w:lang w:val="zh-CN" w:eastAsia="zh-CN" w:bidi="zh-CN"/>
      </w:rPr>
    </w:lvl>
    <w:lvl w:ilvl="5">
      <w:numFmt w:val="bullet"/>
      <w:lvlText w:val="•"/>
      <w:lvlJc w:val="left"/>
      <w:pPr>
        <w:ind w:left="4853" w:hanging="529"/>
      </w:pPr>
      <w:rPr>
        <w:rFonts w:hint="default"/>
        <w:lang w:val="zh-CN" w:eastAsia="zh-CN" w:bidi="zh-CN"/>
      </w:rPr>
    </w:lvl>
    <w:lvl w:ilvl="6">
      <w:numFmt w:val="bullet"/>
      <w:lvlText w:val="•"/>
      <w:lvlJc w:val="left"/>
      <w:pPr>
        <w:ind w:left="5611" w:hanging="529"/>
      </w:pPr>
      <w:rPr>
        <w:rFonts w:hint="default"/>
        <w:lang w:val="zh-CN" w:eastAsia="zh-CN" w:bidi="zh-CN"/>
      </w:rPr>
    </w:lvl>
    <w:lvl w:ilvl="7">
      <w:numFmt w:val="bullet"/>
      <w:lvlText w:val="•"/>
      <w:lvlJc w:val="left"/>
      <w:pPr>
        <w:ind w:left="6370" w:hanging="529"/>
      </w:pPr>
      <w:rPr>
        <w:rFonts w:hint="default"/>
        <w:lang w:val="zh-CN" w:eastAsia="zh-CN" w:bidi="zh-CN"/>
      </w:rPr>
    </w:lvl>
    <w:lvl w:ilvl="8">
      <w:numFmt w:val="bullet"/>
      <w:lvlText w:val="•"/>
      <w:lvlJc w:val="left"/>
      <w:pPr>
        <w:ind w:left="7129" w:hanging="529"/>
      </w:pPr>
      <w:rPr>
        <w:rFonts w:hint="default"/>
        <w:lang w:val="zh-CN" w:eastAsia="zh-CN" w:bidi="zh-CN"/>
      </w:rPr>
    </w:lvl>
  </w:abstractNum>
  <w:abstractNum w:abstractNumId="28" w15:restartNumberingAfterBreak="0">
    <w:nsid w:val="736B1890"/>
    <w:multiLevelType w:val="hybridMultilevel"/>
    <w:tmpl w:val="1EAE49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53A0B4E"/>
    <w:multiLevelType w:val="hybridMultilevel"/>
    <w:tmpl w:val="A154C254"/>
    <w:lvl w:ilvl="0" w:tplc="37623258">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16cid:durableId="1970015395">
    <w:abstractNumId w:val="5"/>
  </w:num>
  <w:num w:numId="2" w16cid:durableId="1976175991">
    <w:abstractNumId w:val="3"/>
  </w:num>
  <w:num w:numId="3" w16cid:durableId="1711492890">
    <w:abstractNumId w:val="22"/>
  </w:num>
  <w:num w:numId="4" w16cid:durableId="32926333">
    <w:abstractNumId w:val="2"/>
  </w:num>
  <w:num w:numId="5" w16cid:durableId="981345379">
    <w:abstractNumId w:val="1"/>
  </w:num>
  <w:num w:numId="6" w16cid:durableId="578683541">
    <w:abstractNumId w:val="9"/>
  </w:num>
  <w:num w:numId="7" w16cid:durableId="505750672">
    <w:abstractNumId w:val="27"/>
  </w:num>
  <w:num w:numId="8" w16cid:durableId="1409304455">
    <w:abstractNumId w:val="0"/>
  </w:num>
  <w:num w:numId="9" w16cid:durableId="91435729">
    <w:abstractNumId w:val="14"/>
  </w:num>
  <w:num w:numId="10" w16cid:durableId="1579368085">
    <w:abstractNumId w:val="25"/>
  </w:num>
  <w:num w:numId="11" w16cid:durableId="1133055557">
    <w:abstractNumId w:val="12"/>
  </w:num>
  <w:num w:numId="12" w16cid:durableId="1517428327">
    <w:abstractNumId w:val="24"/>
  </w:num>
  <w:num w:numId="13" w16cid:durableId="1162623631">
    <w:abstractNumId w:val="19"/>
  </w:num>
  <w:num w:numId="14" w16cid:durableId="1557280046">
    <w:abstractNumId w:val="21"/>
  </w:num>
  <w:num w:numId="15" w16cid:durableId="1206915374">
    <w:abstractNumId w:val="17"/>
  </w:num>
  <w:num w:numId="16" w16cid:durableId="283971828">
    <w:abstractNumId w:val="7"/>
  </w:num>
  <w:num w:numId="17" w16cid:durableId="119346970">
    <w:abstractNumId w:val="28"/>
  </w:num>
  <w:num w:numId="18" w16cid:durableId="1773477924">
    <w:abstractNumId w:val="15"/>
  </w:num>
  <w:num w:numId="19" w16cid:durableId="162668249">
    <w:abstractNumId w:val="18"/>
  </w:num>
  <w:num w:numId="20" w16cid:durableId="1810198023">
    <w:abstractNumId w:val="23"/>
  </w:num>
  <w:num w:numId="21" w16cid:durableId="571503606">
    <w:abstractNumId w:val="8"/>
  </w:num>
  <w:num w:numId="22" w16cid:durableId="290942855">
    <w:abstractNumId w:val="10"/>
  </w:num>
  <w:num w:numId="23" w16cid:durableId="632709304">
    <w:abstractNumId w:val="4"/>
  </w:num>
  <w:num w:numId="24" w16cid:durableId="1315066458">
    <w:abstractNumId w:val="11"/>
  </w:num>
  <w:num w:numId="25" w16cid:durableId="2000500801">
    <w:abstractNumId w:val="20"/>
  </w:num>
  <w:num w:numId="26" w16cid:durableId="1990480817">
    <w:abstractNumId w:val="26"/>
  </w:num>
  <w:num w:numId="27" w16cid:durableId="1126657044">
    <w:abstractNumId w:val="29"/>
  </w:num>
  <w:num w:numId="28" w16cid:durableId="2130467290">
    <w:abstractNumId w:val="13"/>
  </w:num>
  <w:num w:numId="29" w16cid:durableId="1265192799">
    <w:abstractNumId w:val="16"/>
  </w:num>
  <w:num w:numId="30" w16cid:durableId="870193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JlZjczMzU3NDMxOTRiMTYzODJhYmZkMWJmYzY1OWIifQ=="/>
  </w:docVars>
  <w:rsids>
    <w:rsidRoot w:val="000C7F16"/>
    <w:rsid w:val="00052173"/>
    <w:rsid w:val="00097B1B"/>
    <w:rsid w:val="000C7F16"/>
    <w:rsid w:val="001F61DB"/>
    <w:rsid w:val="00284502"/>
    <w:rsid w:val="002865E8"/>
    <w:rsid w:val="002F4B4E"/>
    <w:rsid w:val="0049657D"/>
    <w:rsid w:val="004B2073"/>
    <w:rsid w:val="00575281"/>
    <w:rsid w:val="005F0280"/>
    <w:rsid w:val="0072393E"/>
    <w:rsid w:val="008353E7"/>
    <w:rsid w:val="00BE3149"/>
    <w:rsid w:val="00C917A4"/>
    <w:rsid w:val="00E20241"/>
    <w:rsid w:val="3354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0F315"/>
  <w15:docId w15:val="{52EBCD85-9624-428E-BF75-38EBFB58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line="456" w:lineRule="exact"/>
      <w:ind w:left="1553" w:right="1651"/>
      <w:jc w:val="center"/>
      <w:outlineLvl w:val="0"/>
    </w:pPr>
    <w:rPr>
      <w:rFonts w:ascii="Microsoft JhengHei" w:eastAsia="Microsoft JhengHei" w:hAnsi="Microsoft JhengHei" w:cs="Microsoft JhengHei"/>
      <w:b/>
      <w:bCs/>
      <w:sz w:val="28"/>
      <w:szCs w:val="28"/>
    </w:rPr>
  </w:style>
  <w:style w:type="paragraph" w:styleId="2">
    <w:name w:val="heading 2"/>
    <w:basedOn w:val="a"/>
    <w:next w:val="a"/>
    <w:uiPriority w:val="1"/>
    <w:qFormat/>
    <w:pPr>
      <w:ind w:left="542"/>
      <w:outlineLvl w:val="1"/>
    </w:pPr>
    <w:rPr>
      <w:rFonts w:ascii="Microsoft JhengHei" w:eastAsia="Microsoft JhengHei" w:hAnsi="Microsoft JhengHei" w:cs="Microsoft JhengHe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120" w:hanging="530"/>
    </w:pPr>
  </w:style>
  <w:style w:type="paragraph" w:customStyle="1" w:styleId="TableParagraph">
    <w:name w:val="Table Paragraph"/>
    <w:basedOn w:val="a"/>
    <w:uiPriority w:val="1"/>
    <w:qFormat/>
    <w:pPr>
      <w:spacing w:before="14"/>
      <w:ind w:left="68"/>
      <w:jc w:val="center"/>
    </w:pPr>
  </w:style>
  <w:style w:type="paragraph" w:styleId="a5">
    <w:name w:val="header"/>
    <w:basedOn w:val="a"/>
    <w:link w:val="a6"/>
    <w:rsid w:val="00C917A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917A4"/>
    <w:rPr>
      <w:rFonts w:ascii="宋体" w:eastAsia="宋体" w:hAnsi="宋体" w:cs="宋体"/>
      <w:sz w:val="18"/>
      <w:szCs w:val="18"/>
      <w:lang w:val="zh-CN" w:bidi="zh-CN"/>
    </w:rPr>
  </w:style>
  <w:style w:type="paragraph" w:styleId="a7">
    <w:name w:val="footer"/>
    <w:basedOn w:val="a"/>
    <w:link w:val="a8"/>
    <w:rsid w:val="00C917A4"/>
    <w:pPr>
      <w:tabs>
        <w:tab w:val="center" w:pos="4153"/>
        <w:tab w:val="right" w:pos="8306"/>
      </w:tabs>
      <w:snapToGrid w:val="0"/>
    </w:pPr>
    <w:rPr>
      <w:sz w:val="18"/>
      <w:szCs w:val="18"/>
    </w:rPr>
  </w:style>
  <w:style w:type="character" w:customStyle="1" w:styleId="a8">
    <w:name w:val="页脚 字符"/>
    <w:basedOn w:val="a0"/>
    <w:link w:val="a7"/>
    <w:rsid w:val="00C917A4"/>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705633">
      <w:bodyDiv w:val="1"/>
      <w:marLeft w:val="0"/>
      <w:marRight w:val="0"/>
      <w:marTop w:val="0"/>
      <w:marBottom w:val="0"/>
      <w:divBdr>
        <w:top w:val="none" w:sz="0" w:space="0" w:color="auto"/>
        <w:left w:val="none" w:sz="0" w:space="0" w:color="auto"/>
        <w:bottom w:val="none" w:sz="0" w:space="0" w:color="auto"/>
        <w:right w:val="none" w:sz="0" w:space="0" w:color="auto"/>
      </w:divBdr>
    </w:div>
    <w:div w:id="213490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dc:creator>
  <cp:lastModifiedBy>信息工程学院</cp:lastModifiedBy>
  <cp:revision>5</cp:revision>
  <dcterms:created xsi:type="dcterms:W3CDTF">2022-11-02T08:25:00Z</dcterms:created>
  <dcterms:modified xsi:type="dcterms:W3CDTF">2022-12-06T01:18:00Z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Microsoft® Word 2013</vt:lpwstr>
  </property>
  <property fmtid="{D5CDD505-2E9C-101B-9397-08002B2CF9AE}" pid="4" name="LastSaved">
    <vt:filetime>2022-10-25T00:00:00Z</vt:filetime>
  </property>
  <property fmtid="{D5CDD505-2E9C-101B-9397-08002B2CF9AE}" pid="5" name="KSOProductBuildVer">
    <vt:lpwstr>2052-11.1.0.12598</vt:lpwstr>
  </property>
  <property fmtid="{D5CDD505-2E9C-101B-9397-08002B2CF9AE}" pid="6" name="ICV">
    <vt:lpwstr>31301C611C9948C09B518D830C5DC8AD</vt:lpwstr>
  </property>
</Properties>
</file>